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77096" w14:textId="77777777" w:rsidR="00427E6A" w:rsidRPr="00D85247" w:rsidRDefault="00D85247" w:rsidP="00D85247">
      <w:pPr>
        <w:jc w:val="center"/>
        <w:rPr>
          <w:rFonts w:ascii="Arial" w:hAnsi="Arial" w:cs="Arial"/>
          <w:sz w:val="40"/>
          <w:szCs w:val="40"/>
          <w:u w:val="single"/>
        </w:rPr>
      </w:pPr>
      <w:r w:rsidRPr="00D85247">
        <w:rPr>
          <w:rFonts w:ascii="Arial" w:hAnsi="Arial" w:cs="Arial"/>
          <w:sz w:val="40"/>
          <w:szCs w:val="40"/>
          <w:u w:val="single"/>
        </w:rPr>
        <w:t xml:space="preserve">Language Arts </w:t>
      </w:r>
    </w:p>
    <w:p w14:paraId="78A72453" w14:textId="0B211919" w:rsidR="00D85247" w:rsidRDefault="00EE505A" w:rsidP="00D85247">
      <w:pPr>
        <w:jc w:val="center"/>
        <w:rPr>
          <w:rFonts w:ascii="Arial" w:hAnsi="Arial" w:cs="Arial"/>
          <w:sz w:val="28"/>
          <w:szCs w:val="28"/>
        </w:rPr>
      </w:pPr>
      <w:r>
        <w:rPr>
          <w:rFonts w:ascii="Arial" w:hAnsi="Arial" w:cs="Arial"/>
          <w:sz w:val="28"/>
          <w:szCs w:val="28"/>
        </w:rPr>
        <w:t>2016-2017</w:t>
      </w:r>
      <w:r w:rsidR="00D85247">
        <w:rPr>
          <w:rFonts w:ascii="Arial" w:hAnsi="Arial" w:cs="Arial"/>
          <w:sz w:val="28"/>
          <w:szCs w:val="28"/>
        </w:rPr>
        <w:t xml:space="preserve"> Course Syllabus </w:t>
      </w:r>
    </w:p>
    <w:p w14:paraId="3F296B54" w14:textId="77777777" w:rsidR="00D85247" w:rsidRDefault="00D85247" w:rsidP="00D85247">
      <w:pPr>
        <w:ind w:left="-360"/>
        <w:jc w:val="center"/>
        <w:rPr>
          <w:rFonts w:ascii="Arial" w:hAnsi="Arial" w:cs="Arial"/>
          <w:color w:val="000000"/>
        </w:rPr>
      </w:pPr>
      <w:r w:rsidRPr="00D85247">
        <w:rPr>
          <w:rFonts w:ascii="Arial" w:hAnsi="Arial" w:cs="Arial"/>
        </w:rPr>
        <w:t>Ms. Elise Landau</w:t>
      </w:r>
      <w:r>
        <w:rPr>
          <w:rFonts w:ascii="Arial" w:hAnsi="Arial" w:cs="Arial"/>
          <w:sz w:val="28"/>
          <w:szCs w:val="28"/>
        </w:rPr>
        <w:t xml:space="preserve"> </w:t>
      </w:r>
      <w:r>
        <w:rPr>
          <w:rFonts w:ascii="Wingdings" w:hAnsi="Wingdings" w:cs="Arial"/>
          <w:sz w:val="28"/>
          <w:szCs w:val="28"/>
        </w:rPr>
        <w:t></w:t>
      </w:r>
      <w:r>
        <w:rPr>
          <w:rFonts w:ascii="Wingdings" w:hAnsi="Wingdings" w:cs="Arial"/>
          <w:sz w:val="28"/>
          <w:szCs w:val="28"/>
        </w:rPr>
        <w:t></w:t>
      </w:r>
      <w:r w:rsidRPr="00D85247">
        <w:rPr>
          <w:rFonts w:ascii="Arial" w:hAnsi="Arial" w:cs="Arial"/>
        </w:rPr>
        <w:t>7</w:t>
      </w:r>
      <w:r w:rsidRPr="00D85247">
        <w:rPr>
          <w:rFonts w:ascii="Arial" w:hAnsi="Arial" w:cs="Arial"/>
          <w:vertAlign w:val="superscript"/>
        </w:rPr>
        <w:t>th</w:t>
      </w:r>
      <w:r w:rsidRPr="00D85247">
        <w:rPr>
          <w:rFonts w:ascii="Arial" w:hAnsi="Arial" w:cs="Arial"/>
        </w:rPr>
        <w:t>/8</w:t>
      </w:r>
      <w:r w:rsidRPr="00D85247">
        <w:rPr>
          <w:rFonts w:ascii="Arial" w:hAnsi="Arial" w:cs="Arial"/>
          <w:vertAlign w:val="superscript"/>
        </w:rPr>
        <w:t>th</w:t>
      </w:r>
      <w:r w:rsidRPr="00D85247">
        <w:rPr>
          <w:rFonts w:ascii="Arial" w:hAnsi="Arial" w:cs="Arial"/>
        </w:rPr>
        <w:t xml:space="preserve"> grade English</w:t>
      </w:r>
      <w:r>
        <w:rPr>
          <w:rFonts w:ascii="Arial" w:hAnsi="Arial" w:cs="Arial"/>
          <w:sz w:val="28"/>
          <w:szCs w:val="28"/>
        </w:rPr>
        <w:t xml:space="preserve"> </w:t>
      </w:r>
      <w:r w:rsidRPr="00CA212F">
        <w:rPr>
          <w:rFonts w:ascii="Wingdings" w:hAnsi="Wingdings"/>
          <w:color w:val="000000"/>
        </w:rPr>
        <w:t></w:t>
      </w:r>
      <w:r>
        <w:rPr>
          <w:rFonts w:ascii="Wingdings" w:hAnsi="Wingdings"/>
          <w:color w:val="000000"/>
        </w:rPr>
        <w:t></w:t>
      </w:r>
      <w:r>
        <w:rPr>
          <w:rFonts w:ascii="Arial" w:hAnsi="Arial" w:cs="Arial"/>
          <w:color w:val="000000"/>
        </w:rPr>
        <w:t xml:space="preserve">Rocky Mountain Academy of Evergreen </w:t>
      </w:r>
    </w:p>
    <w:p w14:paraId="33075400" w14:textId="77777777" w:rsidR="00D85247" w:rsidRDefault="00D85247" w:rsidP="00D85247">
      <w:pPr>
        <w:ind w:left="-360"/>
        <w:jc w:val="center"/>
        <w:rPr>
          <w:rFonts w:ascii="Arial" w:hAnsi="Arial" w:cs="Arial"/>
          <w:color w:val="000000"/>
        </w:rPr>
      </w:pPr>
      <w:r>
        <w:rPr>
          <w:rFonts w:ascii="Arial" w:hAnsi="Arial" w:cs="Arial"/>
          <w:color w:val="000000"/>
        </w:rPr>
        <w:t xml:space="preserve">Email: </w:t>
      </w:r>
      <w:hyperlink r:id="rId5" w:history="1">
        <w:r w:rsidRPr="00F75CCE">
          <w:rPr>
            <w:rStyle w:val="Hyperlink"/>
            <w:rFonts w:ascii="Arial" w:hAnsi="Arial" w:cs="Arial"/>
          </w:rPr>
          <w:t>elandau@rmae.org</w:t>
        </w:r>
      </w:hyperlink>
      <w:r>
        <w:rPr>
          <w:rFonts w:ascii="Arial" w:hAnsi="Arial" w:cs="Arial"/>
          <w:color w:val="000000"/>
        </w:rPr>
        <w:t xml:space="preserve"> </w:t>
      </w:r>
      <w:r>
        <w:rPr>
          <w:rFonts w:ascii="Wingdings" w:hAnsi="Wingdings" w:cs="Arial"/>
          <w:color w:val="000000"/>
        </w:rPr>
        <w:t></w:t>
      </w:r>
      <w:r>
        <w:rPr>
          <w:rFonts w:ascii="Arial" w:hAnsi="Arial" w:cs="Arial"/>
          <w:color w:val="000000"/>
        </w:rPr>
        <w:t xml:space="preserve"> Phone: </w:t>
      </w:r>
    </w:p>
    <w:p w14:paraId="3B2E5FB6" w14:textId="77777777" w:rsidR="00C169CE" w:rsidRDefault="00C169CE" w:rsidP="00C169CE">
      <w:pPr>
        <w:ind w:left="-360"/>
        <w:rPr>
          <w:rFonts w:ascii="Arial" w:hAnsi="Arial" w:cs="Arial"/>
          <w:color w:val="000000"/>
        </w:rPr>
      </w:pPr>
    </w:p>
    <w:p w14:paraId="7D1AAF8A" w14:textId="77777777" w:rsidR="00C169CE" w:rsidRDefault="00C169CE" w:rsidP="00C169CE">
      <w:pPr>
        <w:ind w:left="-360"/>
        <w:rPr>
          <w:rFonts w:ascii="Arial" w:hAnsi="Arial" w:cs="Arial"/>
          <w:color w:val="000000"/>
        </w:rPr>
      </w:pPr>
      <w:r w:rsidRPr="007A2FA0">
        <w:rPr>
          <w:rFonts w:ascii="Arial" w:hAnsi="Arial" w:cs="Arial"/>
          <w:b/>
          <w:color w:val="000000"/>
          <w:sz w:val="28"/>
          <w:szCs w:val="28"/>
        </w:rPr>
        <w:t xml:space="preserve">Course Text: </w:t>
      </w:r>
    </w:p>
    <w:p w14:paraId="03CD4CF4" w14:textId="77777777" w:rsidR="007A2FA0" w:rsidRPr="00FE68E4" w:rsidRDefault="007A2FA0" w:rsidP="00C169CE">
      <w:pPr>
        <w:ind w:left="-360"/>
        <w:rPr>
          <w:rFonts w:ascii="Arial" w:hAnsi="Arial" w:cs="Arial"/>
          <w:color w:val="000000"/>
          <w:sz w:val="22"/>
          <w:szCs w:val="22"/>
        </w:rPr>
      </w:pPr>
      <w:r w:rsidRPr="00FE68E4">
        <w:rPr>
          <w:rFonts w:ascii="Arial" w:hAnsi="Arial" w:cs="Arial"/>
          <w:color w:val="000000"/>
          <w:sz w:val="22"/>
          <w:szCs w:val="22"/>
        </w:rPr>
        <w:t>Realms of Gold</w:t>
      </w:r>
    </w:p>
    <w:p w14:paraId="760DDE04" w14:textId="77777777" w:rsidR="007A2FA0" w:rsidRPr="00FE68E4" w:rsidRDefault="007A2FA0" w:rsidP="00C169CE">
      <w:pPr>
        <w:ind w:left="-360"/>
        <w:rPr>
          <w:rFonts w:ascii="Arial" w:hAnsi="Arial" w:cs="Arial"/>
          <w:color w:val="000000"/>
          <w:sz w:val="22"/>
          <w:szCs w:val="22"/>
        </w:rPr>
      </w:pPr>
      <w:r w:rsidRPr="00FE68E4">
        <w:rPr>
          <w:rFonts w:ascii="Arial" w:hAnsi="Arial" w:cs="Arial"/>
          <w:color w:val="000000"/>
          <w:sz w:val="22"/>
          <w:szCs w:val="22"/>
        </w:rPr>
        <w:t xml:space="preserve">Supplementary Sources including novels, audio recordings, movie clips, Internet articles, etc. </w:t>
      </w:r>
    </w:p>
    <w:p w14:paraId="5AFB9F96" w14:textId="77777777" w:rsidR="0058395D" w:rsidRPr="00FE68E4" w:rsidRDefault="0058395D" w:rsidP="00C169CE">
      <w:pPr>
        <w:ind w:left="-360"/>
        <w:rPr>
          <w:rFonts w:ascii="Arial" w:hAnsi="Arial" w:cs="Arial"/>
          <w:color w:val="000000"/>
          <w:sz w:val="22"/>
          <w:szCs w:val="22"/>
        </w:rPr>
      </w:pPr>
    </w:p>
    <w:p w14:paraId="0D0B3432" w14:textId="77777777" w:rsidR="00C169CE" w:rsidRPr="007368A1" w:rsidRDefault="00C169CE" w:rsidP="00C169CE">
      <w:pPr>
        <w:ind w:left="-360"/>
        <w:rPr>
          <w:rFonts w:ascii="Arial" w:hAnsi="Arial" w:cs="Arial"/>
          <w:color w:val="000000"/>
          <w:sz w:val="28"/>
          <w:szCs w:val="28"/>
          <w:u w:val="single"/>
        </w:rPr>
      </w:pPr>
      <w:r w:rsidRPr="007368A1">
        <w:rPr>
          <w:rFonts w:ascii="Arial" w:hAnsi="Arial" w:cs="Arial"/>
          <w:color w:val="000000"/>
          <w:sz w:val="28"/>
          <w:szCs w:val="28"/>
          <w:u w:val="single"/>
        </w:rPr>
        <w:t xml:space="preserve">Office Hours: </w:t>
      </w:r>
    </w:p>
    <w:p w14:paraId="3E3E3917" w14:textId="2E26F025" w:rsidR="00EE505A" w:rsidRPr="007368A1" w:rsidRDefault="00EE505A" w:rsidP="00C169CE">
      <w:pPr>
        <w:ind w:left="-360"/>
        <w:rPr>
          <w:rFonts w:ascii="Arial" w:hAnsi="Arial" w:cs="Arial"/>
          <w:color w:val="000000"/>
          <w:sz w:val="22"/>
          <w:szCs w:val="28"/>
          <w:u w:val="single"/>
        </w:rPr>
      </w:pPr>
      <w:r w:rsidRPr="007368A1">
        <w:rPr>
          <w:rFonts w:ascii="Arial" w:hAnsi="Arial" w:cs="Arial"/>
          <w:color w:val="000000"/>
          <w:sz w:val="28"/>
          <w:szCs w:val="28"/>
          <w:u w:val="single"/>
        </w:rPr>
        <w:t xml:space="preserve">Thursday 3:25-3:45 </w:t>
      </w:r>
      <w:r w:rsidRPr="007368A1">
        <w:rPr>
          <w:rFonts w:ascii="Arial" w:hAnsi="Arial" w:cs="Arial"/>
          <w:color w:val="000000"/>
          <w:sz w:val="22"/>
          <w:szCs w:val="28"/>
          <w:u w:val="single"/>
        </w:rPr>
        <w:t>drop in or by appointment</w:t>
      </w:r>
    </w:p>
    <w:p w14:paraId="01DE15A5" w14:textId="77777777" w:rsidR="00C169CE" w:rsidRDefault="00C169CE" w:rsidP="00C169CE">
      <w:pPr>
        <w:ind w:left="-360"/>
        <w:rPr>
          <w:rFonts w:ascii="Arial" w:hAnsi="Arial" w:cs="Arial"/>
          <w:b/>
          <w:color w:val="000000"/>
          <w:sz w:val="28"/>
          <w:szCs w:val="28"/>
        </w:rPr>
      </w:pPr>
      <w:r w:rsidRPr="007A2FA0">
        <w:rPr>
          <w:rFonts w:ascii="Arial" w:hAnsi="Arial" w:cs="Arial"/>
          <w:b/>
          <w:color w:val="000000"/>
          <w:sz w:val="28"/>
          <w:szCs w:val="28"/>
        </w:rPr>
        <w:t xml:space="preserve">Supplies: </w:t>
      </w:r>
    </w:p>
    <w:p w14:paraId="3FF10640" w14:textId="77777777" w:rsidR="007A2FA0" w:rsidRPr="00FE68E4" w:rsidRDefault="007A2FA0" w:rsidP="00C169CE">
      <w:pPr>
        <w:ind w:left="-360"/>
        <w:rPr>
          <w:rFonts w:ascii="Arial" w:hAnsi="Arial" w:cs="Arial"/>
          <w:color w:val="000000"/>
          <w:sz w:val="22"/>
          <w:szCs w:val="22"/>
        </w:rPr>
      </w:pPr>
      <w:r w:rsidRPr="00FE68E4">
        <w:rPr>
          <w:rFonts w:ascii="Arial" w:hAnsi="Arial" w:cs="Arial"/>
          <w:color w:val="000000"/>
          <w:sz w:val="22"/>
          <w:szCs w:val="22"/>
        </w:rPr>
        <w:t xml:space="preserve">Students should bring their language arts binder, a writing utensil, highlighters, paper, and the appropriate reading material to </w:t>
      </w:r>
      <w:r w:rsidRPr="00FE68E4">
        <w:rPr>
          <w:rFonts w:ascii="Arial" w:hAnsi="Arial" w:cs="Arial"/>
          <w:i/>
          <w:color w:val="000000"/>
          <w:sz w:val="22"/>
          <w:szCs w:val="22"/>
        </w:rPr>
        <w:t>every class</w:t>
      </w:r>
      <w:r w:rsidRPr="00FE68E4">
        <w:rPr>
          <w:rFonts w:ascii="Arial" w:hAnsi="Arial" w:cs="Arial"/>
          <w:color w:val="000000"/>
          <w:sz w:val="22"/>
          <w:szCs w:val="22"/>
        </w:rPr>
        <w:t xml:space="preserve">. </w:t>
      </w:r>
    </w:p>
    <w:p w14:paraId="1C899EA5" w14:textId="77777777" w:rsidR="007A2FA0" w:rsidRDefault="007A2FA0" w:rsidP="00C169CE">
      <w:pPr>
        <w:ind w:left="-360"/>
        <w:rPr>
          <w:rFonts w:ascii="Arial" w:hAnsi="Arial" w:cs="Arial"/>
          <w:b/>
          <w:color w:val="000000"/>
          <w:sz w:val="28"/>
          <w:szCs w:val="28"/>
        </w:rPr>
      </w:pPr>
      <w:r w:rsidRPr="007A2FA0">
        <w:rPr>
          <w:rFonts w:ascii="Arial" w:hAnsi="Arial" w:cs="Arial"/>
          <w:b/>
          <w:color w:val="000000"/>
          <w:sz w:val="28"/>
          <w:szCs w:val="28"/>
        </w:rPr>
        <w:t xml:space="preserve">Technology: </w:t>
      </w:r>
    </w:p>
    <w:p w14:paraId="240F2D81" w14:textId="4ADA8C29" w:rsidR="00447E64" w:rsidRPr="00FE68E4" w:rsidRDefault="002206A9" w:rsidP="00C169CE">
      <w:pPr>
        <w:ind w:left="-360"/>
        <w:rPr>
          <w:rFonts w:ascii="Arial" w:hAnsi="Arial" w:cs="Arial"/>
          <w:color w:val="000000"/>
          <w:sz w:val="22"/>
          <w:szCs w:val="22"/>
        </w:rPr>
      </w:pPr>
      <w:r w:rsidRPr="00FE68E4">
        <w:rPr>
          <w:rFonts w:ascii="Arial" w:hAnsi="Arial" w:cs="Arial"/>
          <w:color w:val="000000"/>
          <w:sz w:val="22"/>
          <w:szCs w:val="22"/>
        </w:rPr>
        <w:t xml:space="preserve">Technology has the power to enhance the teaching and learning process, to communicate more effectively, to allow for creativity, </w:t>
      </w:r>
      <w:r w:rsidR="00816D7D" w:rsidRPr="00FE68E4">
        <w:rPr>
          <w:rFonts w:ascii="Arial" w:hAnsi="Arial" w:cs="Arial"/>
          <w:color w:val="000000"/>
          <w:sz w:val="22"/>
          <w:szCs w:val="22"/>
        </w:rPr>
        <w:t xml:space="preserve">to work more efficiently, to solve problems, and to access and analyze situations. Students should be able to access and be confortable with technology used in the classroom. If a student needs help with any technology (email, PowerPoint, Microsoft Word, Prezi, Smart Board, etc.) he/ she is encouraged to ask any middle school teacher. </w:t>
      </w:r>
    </w:p>
    <w:p w14:paraId="1351F96D" w14:textId="77777777" w:rsidR="00816D7D" w:rsidRPr="00FE68E4" w:rsidRDefault="00816D7D" w:rsidP="00C169CE">
      <w:pPr>
        <w:ind w:left="-360"/>
        <w:rPr>
          <w:rFonts w:ascii="Arial" w:hAnsi="Arial" w:cs="Arial"/>
          <w:color w:val="000000"/>
          <w:sz w:val="22"/>
          <w:szCs w:val="22"/>
        </w:rPr>
      </w:pPr>
    </w:p>
    <w:p w14:paraId="3D3FD843" w14:textId="7F245554" w:rsidR="00816D7D" w:rsidRPr="00FE68E4" w:rsidRDefault="00816D7D" w:rsidP="00C169CE">
      <w:pPr>
        <w:ind w:left="-360"/>
        <w:rPr>
          <w:rFonts w:ascii="Arial" w:hAnsi="Arial" w:cs="Arial"/>
          <w:color w:val="000000"/>
          <w:sz w:val="22"/>
          <w:szCs w:val="22"/>
        </w:rPr>
      </w:pPr>
      <w:r w:rsidRPr="00FE68E4">
        <w:rPr>
          <w:rFonts w:ascii="Arial" w:hAnsi="Arial" w:cs="Arial"/>
          <w:color w:val="000000"/>
          <w:sz w:val="22"/>
          <w:szCs w:val="22"/>
        </w:rPr>
        <w:t xml:space="preserve">Students will have access to school computers for typed assignments and to be used for in-class workdays and study halls. If student does not have access to a printer when a typed assignment is due, student should email the teacher the document 24 hours before the assignment is due to ask to print (this will be reviewed in class). </w:t>
      </w:r>
    </w:p>
    <w:p w14:paraId="2FEA66C9" w14:textId="77777777" w:rsidR="00816D7D" w:rsidRPr="002206A9" w:rsidRDefault="00816D7D" w:rsidP="00C169CE">
      <w:pPr>
        <w:ind w:left="-360"/>
        <w:rPr>
          <w:rFonts w:ascii="Arial" w:hAnsi="Arial" w:cs="Arial"/>
          <w:color w:val="000000"/>
        </w:rPr>
      </w:pPr>
    </w:p>
    <w:p w14:paraId="6697DECE" w14:textId="77777777" w:rsidR="007A2FA0" w:rsidRPr="00EE505A" w:rsidRDefault="007A2FA0" w:rsidP="00DB4CDE">
      <w:pPr>
        <w:ind w:left="-360"/>
        <w:rPr>
          <w:rFonts w:ascii="Arial" w:hAnsi="Arial" w:cs="Arial"/>
          <w:b/>
          <w:i/>
          <w:color w:val="000000"/>
          <w:sz w:val="32"/>
          <w:szCs w:val="28"/>
          <w:u w:val="single"/>
        </w:rPr>
      </w:pPr>
      <w:r w:rsidRPr="00EE505A">
        <w:rPr>
          <w:rFonts w:ascii="Arial" w:hAnsi="Arial" w:cs="Arial"/>
          <w:b/>
          <w:i/>
          <w:color w:val="000000"/>
          <w:sz w:val="32"/>
          <w:szCs w:val="28"/>
          <w:u w:val="single"/>
        </w:rPr>
        <w:t xml:space="preserve">Classroom Rules: </w:t>
      </w:r>
    </w:p>
    <w:p w14:paraId="6B4B6DE2" w14:textId="77777777" w:rsidR="00DB4CDE" w:rsidRPr="00EE505A" w:rsidRDefault="00DB4CDE" w:rsidP="00DB4CDE">
      <w:pPr>
        <w:pStyle w:val="ListParagraph"/>
        <w:numPr>
          <w:ilvl w:val="0"/>
          <w:numId w:val="5"/>
        </w:numPr>
        <w:rPr>
          <w:rFonts w:ascii="Arial" w:hAnsi="Arial" w:cs="Arial"/>
          <w:i/>
          <w:color w:val="000000"/>
          <w:szCs w:val="22"/>
        </w:rPr>
      </w:pPr>
      <w:r w:rsidRPr="00EE505A">
        <w:rPr>
          <w:rFonts w:ascii="Arial" w:hAnsi="Arial" w:cs="Arial"/>
          <w:i/>
          <w:color w:val="000000"/>
          <w:szCs w:val="22"/>
        </w:rPr>
        <w:t>Students arrive on time and prepared for class, including all class materials and HOMEWORK.</w:t>
      </w:r>
    </w:p>
    <w:p w14:paraId="47C36A44" w14:textId="26D77B0F" w:rsidR="00DB4CDE" w:rsidRPr="00EE505A" w:rsidRDefault="00DB4CDE" w:rsidP="00DB4CDE">
      <w:pPr>
        <w:pStyle w:val="ListParagraph"/>
        <w:numPr>
          <w:ilvl w:val="0"/>
          <w:numId w:val="5"/>
        </w:numPr>
        <w:rPr>
          <w:rFonts w:ascii="Arial" w:hAnsi="Arial" w:cs="Arial"/>
          <w:i/>
          <w:color w:val="000000"/>
          <w:szCs w:val="22"/>
        </w:rPr>
      </w:pPr>
      <w:r w:rsidRPr="00EE505A">
        <w:rPr>
          <w:rFonts w:ascii="Arial" w:hAnsi="Arial" w:cs="Arial"/>
          <w:i/>
          <w:color w:val="000000"/>
          <w:szCs w:val="22"/>
        </w:rPr>
        <w:t xml:space="preserve">Students are respectful and courteous to classmates and teachers. </w:t>
      </w:r>
      <w:r w:rsidR="00955B30" w:rsidRPr="00EE505A">
        <w:rPr>
          <w:rFonts w:ascii="Arial" w:hAnsi="Arial" w:cs="Arial"/>
          <w:i/>
          <w:color w:val="000000"/>
          <w:szCs w:val="22"/>
        </w:rPr>
        <w:t xml:space="preserve">Students respect one another when communicating in class and students behave in an adult-like manner. </w:t>
      </w:r>
    </w:p>
    <w:p w14:paraId="12BAB604" w14:textId="77777777" w:rsidR="00DB4CDE" w:rsidRPr="00EE505A" w:rsidRDefault="00DB4CDE" w:rsidP="00DB4CDE">
      <w:pPr>
        <w:pStyle w:val="ListParagraph"/>
        <w:numPr>
          <w:ilvl w:val="0"/>
          <w:numId w:val="5"/>
        </w:numPr>
        <w:rPr>
          <w:rFonts w:ascii="Arial" w:hAnsi="Arial" w:cs="Arial"/>
          <w:i/>
          <w:color w:val="000000"/>
          <w:szCs w:val="22"/>
        </w:rPr>
      </w:pPr>
      <w:r w:rsidRPr="00EE505A">
        <w:rPr>
          <w:rFonts w:ascii="Arial" w:hAnsi="Arial" w:cs="Arial"/>
          <w:i/>
          <w:color w:val="000000"/>
          <w:szCs w:val="22"/>
        </w:rPr>
        <w:t xml:space="preserve">Follow school policy as detailed in the RMAE handbook including dress code at </w:t>
      </w:r>
      <w:r w:rsidRPr="00EE505A">
        <w:rPr>
          <w:rFonts w:ascii="Arial" w:hAnsi="Arial" w:cs="Arial"/>
          <w:i/>
          <w:color w:val="000000"/>
          <w:szCs w:val="22"/>
          <w:u w:val="single"/>
        </w:rPr>
        <w:t>ALL TIMES!</w:t>
      </w:r>
      <w:r w:rsidRPr="00EE505A">
        <w:rPr>
          <w:rFonts w:ascii="Arial" w:hAnsi="Arial" w:cs="Arial"/>
          <w:i/>
          <w:color w:val="000000"/>
          <w:szCs w:val="22"/>
        </w:rPr>
        <w:t xml:space="preserve"> </w:t>
      </w:r>
    </w:p>
    <w:p w14:paraId="3398AA18" w14:textId="273FFE00" w:rsidR="00EE505A" w:rsidRPr="00EE505A" w:rsidRDefault="00022F05" w:rsidP="00DB4CDE">
      <w:pPr>
        <w:pStyle w:val="ListParagraph"/>
        <w:numPr>
          <w:ilvl w:val="0"/>
          <w:numId w:val="5"/>
        </w:numPr>
        <w:rPr>
          <w:rFonts w:ascii="Arial" w:hAnsi="Arial" w:cs="Arial"/>
          <w:i/>
          <w:color w:val="000000"/>
          <w:szCs w:val="22"/>
        </w:rPr>
      </w:pPr>
      <w:r>
        <w:rPr>
          <w:rFonts w:ascii="Arial" w:hAnsi="Arial" w:cs="Arial"/>
          <w:i/>
          <w:color w:val="000000"/>
          <w:szCs w:val="22"/>
        </w:rPr>
        <w:t>Understand and f</w:t>
      </w:r>
      <w:r w:rsidR="00EE505A">
        <w:rPr>
          <w:rFonts w:ascii="Arial" w:hAnsi="Arial" w:cs="Arial"/>
          <w:i/>
          <w:color w:val="000000"/>
          <w:szCs w:val="22"/>
        </w:rPr>
        <w:t xml:space="preserve">ollow school three step behavioral policy. </w:t>
      </w:r>
    </w:p>
    <w:p w14:paraId="1FE566BC" w14:textId="77777777" w:rsidR="00DB4CDE" w:rsidRPr="00EE505A" w:rsidRDefault="00DB4CDE" w:rsidP="00DB4CDE">
      <w:pPr>
        <w:pStyle w:val="ListParagraph"/>
        <w:numPr>
          <w:ilvl w:val="0"/>
          <w:numId w:val="5"/>
        </w:numPr>
        <w:rPr>
          <w:rFonts w:ascii="Arial" w:hAnsi="Arial" w:cs="Arial"/>
          <w:i/>
          <w:color w:val="000000"/>
          <w:szCs w:val="22"/>
        </w:rPr>
      </w:pPr>
      <w:r w:rsidRPr="00EE505A">
        <w:rPr>
          <w:rFonts w:ascii="Arial" w:hAnsi="Arial" w:cs="Arial"/>
          <w:i/>
          <w:color w:val="000000"/>
          <w:szCs w:val="22"/>
        </w:rPr>
        <w:t xml:space="preserve">Participate and stay on-task until class is dismissed. </w:t>
      </w:r>
    </w:p>
    <w:p w14:paraId="3EA30560" w14:textId="4BA6DE83" w:rsidR="00DB4CDE" w:rsidRPr="00EE505A" w:rsidRDefault="00DB4CDE" w:rsidP="00DB4CDE">
      <w:pPr>
        <w:pStyle w:val="ListParagraph"/>
        <w:numPr>
          <w:ilvl w:val="0"/>
          <w:numId w:val="5"/>
        </w:numPr>
        <w:rPr>
          <w:rFonts w:ascii="Arial" w:hAnsi="Arial" w:cs="Arial"/>
          <w:i/>
          <w:color w:val="000000"/>
          <w:szCs w:val="22"/>
        </w:rPr>
      </w:pPr>
      <w:r w:rsidRPr="00EE505A">
        <w:rPr>
          <w:rFonts w:ascii="Arial" w:hAnsi="Arial" w:cs="Arial"/>
          <w:b/>
          <w:i/>
          <w:color w:val="000000"/>
          <w:szCs w:val="22"/>
        </w:rPr>
        <w:t>All cell phones are to be turned OFF from 7:45-3:15!</w:t>
      </w:r>
      <w:r w:rsidRPr="00EE505A">
        <w:rPr>
          <w:rFonts w:ascii="Arial" w:hAnsi="Arial" w:cs="Arial"/>
          <w:i/>
          <w:color w:val="000000"/>
          <w:szCs w:val="22"/>
        </w:rPr>
        <w:t xml:space="preserve"> If a cell phone is present in the classroom, I will</w:t>
      </w:r>
      <w:r w:rsidR="0058395D" w:rsidRPr="00EE505A">
        <w:rPr>
          <w:rFonts w:ascii="Arial" w:hAnsi="Arial" w:cs="Arial"/>
          <w:i/>
          <w:color w:val="000000"/>
          <w:szCs w:val="22"/>
        </w:rPr>
        <w:t xml:space="preserve"> confiscate </w:t>
      </w:r>
      <w:r w:rsidRPr="00EE505A">
        <w:rPr>
          <w:rFonts w:ascii="Arial" w:hAnsi="Arial" w:cs="Arial"/>
          <w:i/>
          <w:color w:val="000000"/>
          <w:szCs w:val="22"/>
        </w:rPr>
        <w:t>the cell phone until a parent or guardi</w:t>
      </w:r>
      <w:r w:rsidR="00EE505A" w:rsidRPr="00EE505A">
        <w:rPr>
          <w:rFonts w:ascii="Arial" w:hAnsi="Arial" w:cs="Arial"/>
          <w:i/>
          <w:color w:val="000000"/>
          <w:szCs w:val="22"/>
        </w:rPr>
        <w:t xml:space="preserve">an picks it up from the front office. </w:t>
      </w:r>
    </w:p>
    <w:p w14:paraId="0F3E1015" w14:textId="77777777" w:rsidR="0058395D" w:rsidRPr="00DB4CDE" w:rsidRDefault="0058395D" w:rsidP="0058395D">
      <w:pPr>
        <w:pStyle w:val="ListParagraph"/>
        <w:ind w:left="360"/>
        <w:rPr>
          <w:rFonts w:ascii="Arial" w:hAnsi="Arial" w:cs="Arial"/>
          <w:color w:val="000000"/>
        </w:rPr>
      </w:pPr>
    </w:p>
    <w:p w14:paraId="0F120DDE" w14:textId="77777777" w:rsidR="007A2FA0" w:rsidRDefault="007A2FA0" w:rsidP="00C169CE">
      <w:pPr>
        <w:ind w:left="-360"/>
        <w:rPr>
          <w:rFonts w:ascii="Arial" w:hAnsi="Arial" w:cs="Arial"/>
          <w:b/>
          <w:color w:val="000000"/>
          <w:sz w:val="28"/>
          <w:szCs w:val="28"/>
        </w:rPr>
      </w:pPr>
      <w:r w:rsidRPr="007A2FA0">
        <w:rPr>
          <w:rFonts w:ascii="Arial" w:hAnsi="Arial" w:cs="Arial"/>
          <w:b/>
          <w:color w:val="000000"/>
          <w:sz w:val="28"/>
          <w:szCs w:val="28"/>
        </w:rPr>
        <w:t xml:space="preserve">Assessment: </w:t>
      </w:r>
    </w:p>
    <w:p w14:paraId="01E110A4" w14:textId="6F5084B1" w:rsidR="00841D95" w:rsidRPr="00FE68E4" w:rsidRDefault="00841D95" w:rsidP="00C169CE">
      <w:pPr>
        <w:ind w:left="-360"/>
        <w:rPr>
          <w:rFonts w:ascii="Arial" w:hAnsi="Arial" w:cs="Arial"/>
          <w:color w:val="000000"/>
          <w:sz w:val="22"/>
          <w:szCs w:val="22"/>
        </w:rPr>
      </w:pPr>
      <w:r w:rsidRPr="00FE68E4">
        <w:rPr>
          <w:rFonts w:ascii="Arial" w:hAnsi="Arial" w:cs="Arial"/>
          <w:color w:val="000000"/>
          <w:sz w:val="22"/>
          <w:szCs w:val="22"/>
        </w:rPr>
        <w:t xml:space="preserve">Research shows that in every classroom there are a wide variety of talents and intelligences. This can prove challenging while trying to assess the development of reading, listening, speaking, grammar, and writing skills (as defined by Colorado </w:t>
      </w:r>
      <w:proofErr w:type="spellStart"/>
      <w:r w:rsidRPr="00FE68E4">
        <w:rPr>
          <w:rFonts w:ascii="Arial" w:hAnsi="Arial" w:cs="Arial"/>
          <w:color w:val="000000"/>
          <w:sz w:val="22"/>
          <w:szCs w:val="22"/>
        </w:rPr>
        <w:t>JeffCo</w:t>
      </w:r>
      <w:proofErr w:type="spellEnd"/>
      <w:r w:rsidRPr="00FE68E4">
        <w:rPr>
          <w:rFonts w:ascii="Arial" w:hAnsi="Arial" w:cs="Arial"/>
          <w:color w:val="000000"/>
          <w:sz w:val="22"/>
          <w:szCs w:val="22"/>
        </w:rPr>
        <w:t xml:space="preserve"> standards). Therefore, this course implements a variety of assessment tools including (but not limited to): formal tests, quizzes, essays, timed in-class writing assignments, artistic responses, project</w:t>
      </w:r>
      <w:r w:rsidR="0058395D" w:rsidRPr="00FE68E4">
        <w:rPr>
          <w:rFonts w:ascii="Arial" w:hAnsi="Arial" w:cs="Arial"/>
          <w:color w:val="000000"/>
          <w:sz w:val="22"/>
          <w:szCs w:val="22"/>
        </w:rPr>
        <w:t>s, oral presentation, and in class discussions.</w:t>
      </w:r>
    </w:p>
    <w:p w14:paraId="2895A094" w14:textId="77777777" w:rsidR="0058395D" w:rsidRPr="00841D95" w:rsidRDefault="0058395D" w:rsidP="00C169CE">
      <w:pPr>
        <w:ind w:left="-360"/>
        <w:rPr>
          <w:rFonts w:ascii="Arial" w:hAnsi="Arial" w:cs="Arial"/>
          <w:color w:val="000000"/>
        </w:rPr>
      </w:pPr>
    </w:p>
    <w:p w14:paraId="42AAB6E5" w14:textId="77777777" w:rsidR="007A2FA0" w:rsidRDefault="007A2FA0" w:rsidP="00C169CE">
      <w:pPr>
        <w:ind w:left="-360"/>
        <w:rPr>
          <w:rFonts w:ascii="Arial" w:hAnsi="Arial" w:cs="Arial"/>
          <w:b/>
          <w:color w:val="000000"/>
          <w:sz w:val="28"/>
          <w:szCs w:val="28"/>
        </w:rPr>
      </w:pPr>
      <w:r w:rsidRPr="007A2FA0">
        <w:rPr>
          <w:rFonts w:ascii="Arial" w:hAnsi="Arial" w:cs="Arial"/>
          <w:b/>
          <w:color w:val="000000"/>
          <w:sz w:val="28"/>
          <w:szCs w:val="28"/>
        </w:rPr>
        <w:t xml:space="preserve">Plagiarism: </w:t>
      </w:r>
    </w:p>
    <w:p w14:paraId="071F25CB" w14:textId="51FE6C82" w:rsidR="0058395D" w:rsidRDefault="0058395D" w:rsidP="00C169CE">
      <w:pPr>
        <w:ind w:left="-360"/>
        <w:rPr>
          <w:rFonts w:ascii="Arial" w:hAnsi="Arial" w:cs="Arial"/>
          <w:color w:val="000000"/>
          <w:sz w:val="22"/>
          <w:szCs w:val="22"/>
        </w:rPr>
      </w:pPr>
      <w:r w:rsidRPr="00FE68E4">
        <w:rPr>
          <w:rFonts w:ascii="Arial" w:hAnsi="Arial" w:cs="Arial"/>
          <w:color w:val="000000"/>
          <w:sz w:val="22"/>
          <w:szCs w:val="22"/>
        </w:rPr>
        <w:t xml:space="preserve">Plagiarism is using another’s work without giving them credit. </w:t>
      </w:r>
      <w:r w:rsidRPr="00FE68E4">
        <w:rPr>
          <w:rFonts w:ascii="Arial" w:hAnsi="Arial" w:cs="Arial"/>
          <w:b/>
          <w:i/>
          <w:color w:val="000000"/>
          <w:sz w:val="22"/>
          <w:szCs w:val="22"/>
        </w:rPr>
        <w:t>For example: Copying another student’s worksheet or homework assignment</w:t>
      </w:r>
      <w:r w:rsidRPr="00FE68E4">
        <w:rPr>
          <w:rFonts w:ascii="Arial" w:hAnsi="Arial" w:cs="Arial"/>
          <w:color w:val="000000"/>
          <w:sz w:val="22"/>
          <w:szCs w:val="22"/>
        </w:rPr>
        <w:t xml:space="preserve">. Strategies for avoiding plagiarism will be reviewed in class. Any student caught plagiarizing in any way will receive a zero credit for the assignment and be subject to administrative disciplinary action. Plagiarism will </w:t>
      </w:r>
      <w:r w:rsidRPr="00FE68E4">
        <w:rPr>
          <w:rFonts w:ascii="Arial" w:hAnsi="Arial" w:cs="Arial"/>
          <w:b/>
          <w:color w:val="000000"/>
          <w:sz w:val="22"/>
          <w:szCs w:val="22"/>
        </w:rPr>
        <w:t>NOT</w:t>
      </w:r>
      <w:r w:rsidRPr="00FE68E4">
        <w:rPr>
          <w:rFonts w:ascii="Arial" w:hAnsi="Arial" w:cs="Arial"/>
          <w:color w:val="000000"/>
          <w:sz w:val="22"/>
          <w:szCs w:val="22"/>
        </w:rPr>
        <w:t xml:space="preserve"> be tolerated. </w:t>
      </w:r>
    </w:p>
    <w:p w14:paraId="1533F99A" w14:textId="77777777" w:rsidR="00D56398" w:rsidRPr="00FE68E4" w:rsidRDefault="00D56398" w:rsidP="00C169CE">
      <w:pPr>
        <w:ind w:left="-360"/>
        <w:rPr>
          <w:rFonts w:ascii="Arial" w:hAnsi="Arial" w:cs="Arial"/>
          <w:color w:val="000000"/>
          <w:sz w:val="22"/>
          <w:szCs w:val="22"/>
        </w:rPr>
      </w:pPr>
    </w:p>
    <w:p w14:paraId="7BA98DB6" w14:textId="77777777" w:rsidR="0058395D" w:rsidRPr="0058395D" w:rsidRDefault="0058395D" w:rsidP="00C169CE">
      <w:pPr>
        <w:ind w:left="-360"/>
        <w:rPr>
          <w:rFonts w:ascii="Arial" w:hAnsi="Arial" w:cs="Arial"/>
          <w:color w:val="000000"/>
        </w:rPr>
      </w:pPr>
    </w:p>
    <w:p w14:paraId="2A374057" w14:textId="77777777" w:rsidR="007A2FA0" w:rsidRDefault="007A2FA0" w:rsidP="00C169CE">
      <w:pPr>
        <w:ind w:left="-360"/>
        <w:rPr>
          <w:rFonts w:ascii="Arial" w:hAnsi="Arial" w:cs="Arial"/>
          <w:b/>
          <w:color w:val="000000"/>
          <w:sz w:val="28"/>
          <w:szCs w:val="28"/>
        </w:rPr>
      </w:pPr>
      <w:r w:rsidRPr="007A2FA0">
        <w:rPr>
          <w:rFonts w:ascii="Arial" w:hAnsi="Arial" w:cs="Arial"/>
          <w:b/>
          <w:color w:val="000000"/>
          <w:sz w:val="28"/>
          <w:szCs w:val="28"/>
        </w:rPr>
        <w:t xml:space="preserve">Campus Gradebook: </w:t>
      </w:r>
    </w:p>
    <w:p w14:paraId="5CBB7175" w14:textId="1DFC85E6" w:rsidR="0058395D" w:rsidRPr="00FE68E4" w:rsidRDefault="0058395D" w:rsidP="00C169CE">
      <w:pPr>
        <w:ind w:left="-360"/>
        <w:rPr>
          <w:rFonts w:ascii="Arial" w:hAnsi="Arial" w:cs="Arial"/>
          <w:color w:val="000000"/>
          <w:sz w:val="22"/>
          <w:szCs w:val="22"/>
        </w:rPr>
      </w:pPr>
      <w:r w:rsidRPr="00FE68E4">
        <w:rPr>
          <w:rFonts w:ascii="Arial" w:hAnsi="Arial" w:cs="Arial"/>
          <w:color w:val="000000"/>
          <w:sz w:val="22"/>
          <w:szCs w:val="22"/>
        </w:rPr>
        <w:t xml:space="preserve">Grades and scores will be updated weekly in Infinite Campus. Projects and large papers may require additional time for in-depth grading. Check frequently using the parent portal to help your student stay on top of all assigned work. Please do not contact the instructor about individual grades unless there is a specific problem i.e. the student feels the grade was incorrectly entered. </w:t>
      </w:r>
    </w:p>
    <w:p w14:paraId="32AE720F" w14:textId="77777777" w:rsidR="0058395D" w:rsidRPr="0058395D" w:rsidRDefault="0058395D" w:rsidP="00C169CE">
      <w:pPr>
        <w:ind w:left="-360"/>
        <w:rPr>
          <w:rFonts w:ascii="Arial" w:hAnsi="Arial" w:cs="Arial"/>
          <w:color w:val="000000"/>
        </w:rPr>
      </w:pPr>
    </w:p>
    <w:p w14:paraId="24AC1895" w14:textId="77777777" w:rsidR="007A2FA0" w:rsidRDefault="007A2FA0" w:rsidP="00C169CE">
      <w:pPr>
        <w:ind w:left="-360"/>
        <w:rPr>
          <w:rFonts w:ascii="Arial" w:hAnsi="Arial" w:cs="Arial"/>
          <w:b/>
          <w:color w:val="000000"/>
          <w:sz w:val="28"/>
          <w:szCs w:val="28"/>
        </w:rPr>
      </w:pPr>
      <w:r w:rsidRPr="007A2FA0">
        <w:rPr>
          <w:rFonts w:ascii="Arial" w:hAnsi="Arial" w:cs="Arial"/>
          <w:b/>
          <w:color w:val="000000"/>
          <w:sz w:val="28"/>
          <w:szCs w:val="28"/>
        </w:rPr>
        <w:t xml:space="preserve">Web Page: </w:t>
      </w:r>
    </w:p>
    <w:p w14:paraId="6AA7F6BC" w14:textId="1B4CC745" w:rsidR="0058395D" w:rsidRDefault="00022F05" w:rsidP="00C169CE">
      <w:pPr>
        <w:ind w:left="-360"/>
        <w:rPr>
          <w:rFonts w:ascii="Arial" w:hAnsi="Arial" w:cs="Arial"/>
          <w:color w:val="000000"/>
        </w:rPr>
      </w:pPr>
      <w:hyperlink r:id="rId6" w:history="1">
        <w:r w:rsidR="003D730E" w:rsidRPr="00F75CCE">
          <w:rPr>
            <w:rStyle w:val="Hyperlink"/>
            <w:rFonts w:ascii="Arial" w:hAnsi="Arial" w:cs="Arial"/>
          </w:rPr>
          <w:t>http://elandaurmae.weebly.com</w:t>
        </w:r>
      </w:hyperlink>
    </w:p>
    <w:p w14:paraId="7BBE8B70" w14:textId="77777777" w:rsidR="003D730E" w:rsidRDefault="003D730E" w:rsidP="00C169CE">
      <w:pPr>
        <w:ind w:left="-360"/>
        <w:rPr>
          <w:rFonts w:ascii="Arial" w:hAnsi="Arial" w:cs="Arial"/>
          <w:color w:val="000000"/>
        </w:rPr>
      </w:pPr>
    </w:p>
    <w:p w14:paraId="37030A74" w14:textId="54535373" w:rsidR="0058395D" w:rsidRPr="00FE68E4" w:rsidRDefault="0058395D" w:rsidP="00C169CE">
      <w:pPr>
        <w:ind w:left="-360"/>
        <w:rPr>
          <w:rFonts w:ascii="Arial" w:hAnsi="Arial" w:cs="Arial"/>
          <w:color w:val="000000"/>
          <w:sz w:val="22"/>
          <w:szCs w:val="22"/>
        </w:rPr>
      </w:pPr>
      <w:r w:rsidRPr="00FE68E4">
        <w:rPr>
          <w:rFonts w:ascii="Arial" w:hAnsi="Arial" w:cs="Arial"/>
          <w:color w:val="000000"/>
          <w:sz w:val="22"/>
          <w:szCs w:val="22"/>
        </w:rPr>
        <w:t xml:space="preserve">Please refer to my webpage throughout the school year for additional notes, assignments, calendars, additional study materials, etc. </w:t>
      </w:r>
      <w:r w:rsidRPr="00FE68E4">
        <w:rPr>
          <w:rFonts w:ascii="Arial" w:hAnsi="Arial" w:cs="Arial"/>
          <w:i/>
          <w:color w:val="000000"/>
          <w:sz w:val="22"/>
          <w:szCs w:val="22"/>
        </w:rPr>
        <w:t>Parents are strongly encouraged to check my website calendar regularly as well to help their students to stay on top of his/ her assignment</w:t>
      </w:r>
      <w:r w:rsidR="00E37DF7" w:rsidRPr="00FE68E4">
        <w:rPr>
          <w:rFonts w:ascii="Arial" w:hAnsi="Arial" w:cs="Arial"/>
          <w:i/>
          <w:color w:val="000000"/>
          <w:sz w:val="22"/>
          <w:szCs w:val="22"/>
        </w:rPr>
        <w:t xml:space="preserve"> or if they would just like to know what is being taught in Language Arts that week. </w:t>
      </w:r>
      <w:r w:rsidR="00E37DF7" w:rsidRPr="00FE68E4">
        <w:rPr>
          <w:rFonts w:ascii="Arial" w:hAnsi="Arial" w:cs="Arial"/>
          <w:color w:val="000000"/>
          <w:sz w:val="22"/>
          <w:szCs w:val="22"/>
        </w:rPr>
        <w:t xml:space="preserve">Announcements and reminders are also posted on this webpage. </w:t>
      </w:r>
    </w:p>
    <w:p w14:paraId="446A9C62" w14:textId="77777777" w:rsidR="00E37DF7" w:rsidRPr="00E37DF7" w:rsidRDefault="00E37DF7" w:rsidP="00C169CE">
      <w:pPr>
        <w:ind w:left="-360"/>
        <w:rPr>
          <w:rFonts w:ascii="Arial" w:hAnsi="Arial" w:cs="Arial"/>
          <w:color w:val="000000"/>
        </w:rPr>
      </w:pPr>
    </w:p>
    <w:p w14:paraId="7937D0D6" w14:textId="77777777" w:rsidR="007A2FA0" w:rsidRDefault="007A2FA0" w:rsidP="00C169CE">
      <w:pPr>
        <w:ind w:left="-360"/>
        <w:rPr>
          <w:rFonts w:ascii="Arial" w:hAnsi="Arial" w:cs="Arial"/>
          <w:b/>
          <w:color w:val="000000"/>
          <w:sz w:val="28"/>
          <w:szCs w:val="28"/>
        </w:rPr>
      </w:pPr>
      <w:r w:rsidRPr="007A2FA0">
        <w:rPr>
          <w:rFonts w:ascii="Arial" w:hAnsi="Arial" w:cs="Arial"/>
          <w:b/>
          <w:color w:val="000000"/>
          <w:sz w:val="28"/>
          <w:szCs w:val="28"/>
        </w:rPr>
        <w:t>Timeliness and Participation:</w:t>
      </w:r>
    </w:p>
    <w:p w14:paraId="1BB54696" w14:textId="5D00004B" w:rsidR="00E37DF7" w:rsidRPr="00FE68E4" w:rsidRDefault="00EE505A" w:rsidP="00C169CE">
      <w:pPr>
        <w:ind w:left="-360"/>
        <w:rPr>
          <w:rFonts w:ascii="Arial" w:hAnsi="Arial" w:cs="Arial"/>
          <w:b/>
          <w:i/>
          <w:color w:val="000000"/>
          <w:sz w:val="22"/>
          <w:szCs w:val="22"/>
        </w:rPr>
      </w:pPr>
      <w:r>
        <w:rPr>
          <w:rFonts w:ascii="Arial" w:hAnsi="Arial" w:cs="Arial"/>
          <w:color w:val="000000"/>
          <w:sz w:val="22"/>
          <w:szCs w:val="22"/>
        </w:rPr>
        <w:t>Students will earn a participation grade each week (5 points)</w:t>
      </w:r>
      <w:r w:rsidR="00E37DF7" w:rsidRPr="00FE68E4">
        <w:rPr>
          <w:rFonts w:ascii="Arial" w:hAnsi="Arial" w:cs="Arial"/>
          <w:color w:val="000000"/>
          <w:sz w:val="22"/>
          <w:szCs w:val="22"/>
        </w:rPr>
        <w:t xml:space="preserve">. Appropriate behavior in class, active volunteering, participating in class discussions, prompt attendance, preparation and timeliness will be monitored on a weekly basis. </w:t>
      </w:r>
      <w:r>
        <w:rPr>
          <w:rFonts w:ascii="Arial" w:hAnsi="Arial" w:cs="Arial"/>
          <w:color w:val="000000"/>
          <w:sz w:val="22"/>
          <w:szCs w:val="22"/>
        </w:rPr>
        <w:t xml:space="preserve">Handing in homework in a timely manner is also reflected by this grade. One late homework assignment results in minus one point for the week grade. </w:t>
      </w:r>
      <w:r w:rsidR="00E37DF7" w:rsidRPr="00FE68E4">
        <w:rPr>
          <w:rFonts w:ascii="Arial" w:hAnsi="Arial" w:cs="Arial"/>
          <w:color w:val="000000"/>
          <w:sz w:val="22"/>
          <w:szCs w:val="22"/>
        </w:rPr>
        <w:t xml:space="preserve">Therefore, consistently turning in </w:t>
      </w:r>
      <w:r w:rsidR="00E37DF7" w:rsidRPr="00FE68E4">
        <w:rPr>
          <w:rFonts w:ascii="Arial" w:hAnsi="Arial" w:cs="Arial"/>
          <w:b/>
          <w:i/>
          <w:color w:val="000000"/>
          <w:sz w:val="22"/>
          <w:szCs w:val="22"/>
        </w:rPr>
        <w:t>late assignments will result in a lower class participation score for that quarter.</w:t>
      </w:r>
      <w:bookmarkStart w:id="0" w:name="_GoBack"/>
      <w:bookmarkEnd w:id="0"/>
      <w:r w:rsidR="00E37DF7" w:rsidRPr="00FE68E4">
        <w:rPr>
          <w:rFonts w:ascii="Arial" w:hAnsi="Arial" w:cs="Arial"/>
          <w:b/>
          <w:i/>
          <w:color w:val="000000"/>
          <w:sz w:val="22"/>
          <w:szCs w:val="22"/>
        </w:rPr>
        <w:t xml:space="preserve"> </w:t>
      </w:r>
    </w:p>
    <w:p w14:paraId="7A7C3BF5" w14:textId="77777777" w:rsidR="00E37DF7" w:rsidRPr="00E37DF7" w:rsidRDefault="00E37DF7" w:rsidP="00C169CE">
      <w:pPr>
        <w:ind w:left="-360"/>
        <w:rPr>
          <w:rFonts w:ascii="Arial" w:hAnsi="Arial" w:cs="Arial"/>
          <w:b/>
          <w:i/>
          <w:color w:val="000000"/>
        </w:rPr>
      </w:pPr>
    </w:p>
    <w:p w14:paraId="6D53913C" w14:textId="77777777" w:rsidR="007A2FA0" w:rsidRDefault="007A2FA0" w:rsidP="00C169CE">
      <w:pPr>
        <w:ind w:left="-360"/>
        <w:rPr>
          <w:rFonts w:ascii="Arial" w:hAnsi="Arial" w:cs="Arial"/>
          <w:b/>
          <w:color w:val="000000"/>
          <w:sz w:val="28"/>
          <w:szCs w:val="28"/>
        </w:rPr>
      </w:pPr>
      <w:r w:rsidRPr="007A2FA0">
        <w:rPr>
          <w:rFonts w:ascii="Arial" w:hAnsi="Arial" w:cs="Arial"/>
          <w:b/>
          <w:color w:val="000000"/>
          <w:sz w:val="28"/>
          <w:szCs w:val="28"/>
        </w:rPr>
        <w:t xml:space="preserve">Late Work: </w:t>
      </w:r>
    </w:p>
    <w:p w14:paraId="7EBC08BB" w14:textId="15B406D1" w:rsidR="0019387E" w:rsidRPr="00FE68E4" w:rsidRDefault="0019387E" w:rsidP="00C169CE">
      <w:pPr>
        <w:ind w:left="-360"/>
        <w:rPr>
          <w:rFonts w:ascii="Arial" w:hAnsi="Arial" w:cs="Arial"/>
          <w:color w:val="000000"/>
          <w:sz w:val="22"/>
          <w:szCs w:val="22"/>
        </w:rPr>
      </w:pPr>
      <w:r w:rsidRPr="00FE68E4">
        <w:rPr>
          <w:rFonts w:ascii="Arial" w:hAnsi="Arial" w:cs="Arial"/>
          <w:color w:val="000000"/>
          <w:sz w:val="22"/>
          <w:szCs w:val="22"/>
        </w:rPr>
        <w:t xml:space="preserve">It is the </w:t>
      </w:r>
      <w:r w:rsidRPr="00FE68E4">
        <w:rPr>
          <w:rFonts w:ascii="Arial" w:hAnsi="Arial" w:cs="Arial"/>
          <w:i/>
          <w:color w:val="000000"/>
          <w:sz w:val="22"/>
          <w:szCs w:val="22"/>
        </w:rPr>
        <w:t xml:space="preserve">student’s </w:t>
      </w:r>
      <w:r w:rsidRPr="00FE68E4">
        <w:rPr>
          <w:rFonts w:ascii="Arial" w:hAnsi="Arial" w:cs="Arial"/>
          <w:color w:val="000000"/>
          <w:sz w:val="22"/>
          <w:szCs w:val="22"/>
        </w:rPr>
        <w:t xml:space="preserve">responsibility to obtain notes and missed assignments. Missed tests, quizzes, presentations, or timed in-class writing assignments may be made up by appointment during office hours. </w:t>
      </w:r>
      <w:r w:rsidR="00EE505A">
        <w:rPr>
          <w:rFonts w:ascii="Arial" w:hAnsi="Arial" w:cs="Arial"/>
          <w:color w:val="000000"/>
          <w:sz w:val="22"/>
          <w:szCs w:val="22"/>
        </w:rPr>
        <w:t xml:space="preserve">Credit will only be given until the end of that week. We offer a homework club each week to allow students to make up missed work and hand in before the week is up. Of course, there are certain circumstances that may not pertain to this policy (long family trip, long period of illness, etc.) It is your responsibility to find out what you missed for the week. </w:t>
      </w:r>
    </w:p>
    <w:p w14:paraId="11FD5EF4" w14:textId="77777777" w:rsidR="00447E64" w:rsidRPr="0019387E" w:rsidRDefault="00447E64" w:rsidP="00C169CE">
      <w:pPr>
        <w:ind w:left="-360"/>
        <w:rPr>
          <w:rFonts w:ascii="Arial" w:hAnsi="Arial" w:cs="Arial"/>
          <w:color w:val="000000"/>
        </w:rPr>
      </w:pPr>
    </w:p>
    <w:p w14:paraId="6E76B568" w14:textId="77777777" w:rsidR="00EE505A" w:rsidRDefault="007A2FA0" w:rsidP="00C169CE">
      <w:pPr>
        <w:ind w:left="-360"/>
        <w:rPr>
          <w:rFonts w:ascii="Arial" w:hAnsi="Arial" w:cs="Arial"/>
          <w:color w:val="000000"/>
          <w:sz w:val="22"/>
          <w:szCs w:val="22"/>
        </w:rPr>
      </w:pPr>
      <w:r w:rsidRPr="007A2FA0">
        <w:rPr>
          <w:rFonts w:ascii="Arial" w:hAnsi="Arial" w:cs="Arial"/>
          <w:b/>
          <w:color w:val="000000"/>
          <w:sz w:val="28"/>
          <w:szCs w:val="28"/>
        </w:rPr>
        <w:t>Absences:</w:t>
      </w:r>
    </w:p>
    <w:p w14:paraId="39F78F6D" w14:textId="5C87AF4B" w:rsidR="007A2FA0" w:rsidRDefault="00EE505A" w:rsidP="00C169CE">
      <w:pPr>
        <w:ind w:left="-360"/>
        <w:rPr>
          <w:rFonts w:ascii="Arial" w:hAnsi="Arial" w:cs="Arial"/>
          <w:color w:val="000000"/>
        </w:rPr>
      </w:pPr>
      <w:r>
        <w:rPr>
          <w:rFonts w:ascii="Arial" w:hAnsi="Arial" w:cs="Arial"/>
          <w:color w:val="000000"/>
          <w:sz w:val="22"/>
          <w:szCs w:val="22"/>
        </w:rPr>
        <w:t xml:space="preserve">It is the students’ responsibility to ask for missing work, or find what was covered in class on my website and calendar. </w:t>
      </w:r>
      <w:r w:rsidR="00447E64" w:rsidRPr="00FE68E4">
        <w:rPr>
          <w:rFonts w:ascii="Arial" w:hAnsi="Arial" w:cs="Arial"/>
          <w:color w:val="000000"/>
          <w:sz w:val="22"/>
          <w:szCs w:val="22"/>
        </w:rPr>
        <w:t xml:space="preserve">Keep in mind that no alternative educational opportunity can replace in-class instructional time. </w:t>
      </w:r>
      <w:r w:rsidR="00447E64" w:rsidRPr="00FE68E4">
        <w:rPr>
          <w:rFonts w:ascii="Arial" w:hAnsi="Arial" w:cs="Arial"/>
          <w:b/>
          <w:color w:val="000000"/>
          <w:sz w:val="22"/>
          <w:szCs w:val="22"/>
          <w:u w:val="single"/>
        </w:rPr>
        <w:t>Please make sure your student(s) are in class every day that they are healthy.</w:t>
      </w:r>
      <w:r w:rsidR="00447E64">
        <w:rPr>
          <w:rFonts w:ascii="Arial" w:hAnsi="Arial" w:cs="Arial"/>
          <w:color w:val="000000"/>
        </w:rPr>
        <w:t xml:space="preserve"> </w:t>
      </w:r>
    </w:p>
    <w:p w14:paraId="3538B51B" w14:textId="77777777" w:rsidR="00FE68E4" w:rsidRDefault="00FE68E4" w:rsidP="00C169CE">
      <w:pPr>
        <w:ind w:left="-360"/>
        <w:rPr>
          <w:rFonts w:ascii="Arial" w:hAnsi="Arial" w:cs="Arial"/>
          <w:color w:val="000000"/>
        </w:rPr>
      </w:pPr>
    </w:p>
    <w:p w14:paraId="5B88AEAA" w14:textId="77777777" w:rsidR="00FE68E4" w:rsidRDefault="00FE68E4" w:rsidP="00C169CE">
      <w:pPr>
        <w:ind w:left="-360"/>
        <w:rPr>
          <w:rFonts w:ascii="Arial" w:hAnsi="Arial" w:cs="Arial"/>
          <w:color w:val="000000"/>
        </w:rPr>
      </w:pPr>
    </w:p>
    <w:p w14:paraId="45A7DF81" w14:textId="77777777" w:rsidR="00FE68E4" w:rsidRDefault="00FE68E4" w:rsidP="00C169CE">
      <w:pPr>
        <w:ind w:left="-360"/>
        <w:rPr>
          <w:rFonts w:ascii="Arial" w:hAnsi="Arial" w:cs="Arial"/>
          <w:color w:val="000000"/>
        </w:rPr>
      </w:pPr>
    </w:p>
    <w:p w14:paraId="54362F01" w14:textId="77777777" w:rsidR="00FE68E4" w:rsidRDefault="00FE68E4" w:rsidP="00C169CE">
      <w:pPr>
        <w:ind w:left="-360"/>
        <w:rPr>
          <w:rFonts w:ascii="Arial" w:hAnsi="Arial" w:cs="Arial"/>
          <w:color w:val="000000"/>
        </w:rPr>
      </w:pPr>
    </w:p>
    <w:p w14:paraId="3DB61CB8" w14:textId="77777777" w:rsidR="00FE68E4" w:rsidRDefault="00FE68E4" w:rsidP="00C169CE">
      <w:pPr>
        <w:ind w:left="-360"/>
        <w:rPr>
          <w:rFonts w:ascii="Arial" w:hAnsi="Arial" w:cs="Arial"/>
          <w:color w:val="000000"/>
        </w:rPr>
      </w:pPr>
    </w:p>
    <w:p w14:paraId="0E789324" w14:textId="77777777" w:rsidR="00FE68E4" w:rsidRDefault="00FE68E4" w:rsidP="00C169CE">
      <w:pPr>
        <w:ind w:left="-360"/>
        <w:rPr>
          <w:rFonts w:ascii="Arial" w:hAnsi="Arial" w:cs="Arial"/>
          <w:color w:val="000000"/>
        </w:rPr>
      </w:pPr>
    </w:p>
    <w:p w14:paraId="42B18CD1" w14:textId="77777777" w:rsidR="00FE68E4" w:rsidRDefault="00FE68E4" w:rsidP="00C169CE">
      <w:pPr>
        <w:ind w:left="-360"/>
        <w:rPr>
          <w:rFonts w:ascii="Arial" w:hAnsi="Arial" w:cs="Arial"/>
          <w:color w:val="000000"/>
        </w:rPr>
      </w:pPr>
    </w:p>
    <w:p w14:paraId="3074055E" w14:textId="77777777" w:rsidR="00FE68E4" w:rsidRDefault="00FE68E4" w:rsidP="00C169CE">
      <w:pPr>
        <w:ind w:left="-360"/>
        <w:rPr>
          <w:rFonts w:ascii="Arial" w:hAnsi="Arial" w:cs="Arial"/>
          <w:color w:val="000000"/>
        </w:rPr>
      </w:pPr>
    </w:p>
    <w:p w14:paraId="6DFEC003" w14:textId="77777777" w:rsidR="00FE68E4" w:rsidRDefault="00FE68E4" w:rsidP="00C169CE">
      <w:pPr>
        <w:ind w:left="-360"/>
        <w:rPr>
          <w:rFonts w:ascii="Arial" w:hAnsi="Arial" w:cs="Arial"/>
          <w:color w:val="000000"/>
        </w:rPr>
      </w:pPr>
    </w:p>
    <w:p w14:paraId="25A19224" w14:textId="65C1B289" w:rsidR="00FE68E4" w:rsidRDefault="00FE68E4" w:rsidP="00C169CE">
      <w:pPr>
        <w:ind w:left="-360"/>
        <w:rPr>
          <w:rFonts w:ascii="Arial" w:hAnsi="Arial" w:cs="Arial"/>
          <w:color w:val="000000"/>
        </w:rPr>
      </w:pPr>
      <w:r>
        <w:rPr>
          <w:rFonts w:ascii="Arial" w:hAnsi="Arial" w:cs="Arial"/>
          <w:color w:val="000000"/>
        </w:rPr>
        <w:t xml:space="preserve">I have read and agree with the Language Arts and RMAE classroom policies: </w:t>
      </w:r>
    </w:p>
    <w:p w14:paraId="42703583" w14:textId="77777777" w:rsidR="00FE68E4" w:rsidRDefault="00FE68E4" w:rsidP="00C169CE">
      <w:pPr>
        <w:ind w:left="-360"/>
        <w:rPr>
          <w:rFonts w:ascii="Arial" w:hAnsi="Arial" w:cs="Arial"/>
          <w:color w:val="000000"/>
        </w:rPr>
      </w:pPr>
    </w:p>
    <w:p w14:paraId="52EB2AB4" w14:textId="502059CB" w:rsidR="00FE68E4" w:rsidRDefault="00FE68E4" w:rsidP="00C169CE">
      <w:pPr>
        <w:ind w:left="-360"/>
        <w:rPr>
          <w:rFonts w:ascii="Arial" w:hAnsi="Arial" w:cs="Arial"/>
          <w:color w:val="000000"/>
        </w:rPr>
      </w:pPr>
      <w:r>
        <w:rPr>
          <w:rFonts w:ascii="Arial" w:hAnsi="Arial" w:cs="Arial"/>
          <w:color w:val="000000"/>
        </w:rPr>
        <w:t>________________________________________________________________ _________</w:t>
      </w:r>
    </w:p>
    <w:p w14:paraId="4A947844" w14:textId="3CD6AED5" w:rsidR="00FE68E4" w:rsidRDefault="00FE68E4" w:rsidP="00FE68E4">
      <w:pPr>
        <w:ind w:left="-360"/>
        <w:rPr>
          <w:rFonts w:ascii="Arial" w:hAnsi="Arial" w:cs="Arial"/>
          <w:color w:val="000000"/>
        </w:rPr>
      </w:pPr>
      <w:r>
        <w:rPr>
          <w:rFonts w:ascii="Arial" w:hAnsi="Arial" w:cs="Arial"/>
          <w:color w:val="000000"/>
        </w:rPr>
        <w:t>Student signature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date</w:t>
      </w:r>
    </w:p>
    <w:p w14:paraId="12FDEAF6" w14:textId="77777777" w:rsidR="00FE68E4" w:rsidRDefault="00FE68E4" w:rsidP="00FE68E4">
      <w:pPr>
        <w:ind w:left="-360"/>
        <w:rPr>
          <w:rFonts w:ascii="Arial" w:hAnsi="Arial" w:cs="Arial"/>
          <w:color w:val="000000"/>
        </w:rPr>
      </w:pPr>
    </w:p>
    <w:p w14:paraId="322BA115" w14:textId="4ECF6191" w:rsidR="00FE68E4" w:rsidRDefault="00FE68E4" w:rsidP="00FE68E4">
      <w:pPr>
        <w:ind w:left="-360"/>
        <w:rPr>
          <w:rFonts w:ascii="Arial" w:hAnsi="Arial" w:cs="Arial"/>
          <w:color w:val="000000"/>
        </w:rPr>
      </w:pPr>
      <w:r>
        <w:rPr>
          <w:rFonts w:ascii="Arial" w:hAnsi="Arial" w:cs="Arial"/>
          <w:color w:val="000000"/>
        </w:rPr>
        <w:t>________________________________________________________________ __________</w:t>
      </w:r>
    </w:p>
    <w:p w14:paraId="6B022B86" w14:textId="23EBB89A" w:rsidR="00FE68E4" w:rsidRDefault="00FE68E4" w:rsidP="00C169CE">
      <w:pPr>
        <w:ind w:left="-360"/>
        <w:rPr>
          <w:rFonts w:ascii="Arial" w:hAnsi="Arial" w:cs="Arial"/>
          <w:color w:val="000000"/>
        </w:rPr>
      </w:pPr>
      <w:r>
        <w:rPr>
          <w:rFonts w:ascii="Arial" w:hAnsi="Arial" w:cs="Arial"/>
          <w:color w:val="000000"/>
        </w:rPr>
        <w:t>Parent/ guardian signature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date</w:t>
      </w:r>
    </w:p>
    <w:p w14:paraId="5847A5F7" w14:textId="77777777" w:rsidR="00447E64" w:rsidRDefault="00447E64" w:rsidP="00C169CE">
      <w:pPr>
        <w:ind w:left="-360"/>
        <w:rPr>
          <w:rFonts w:ascii="Arial" w:hAnsi="Arial" w:cs="Arial"/>
          <w:color w:val="000000"/>
        </w:rPr>
      </w:pPr>
    </w:p>
    <w:p w14:paraId="21EA6BE0" w14:textId="77777777" w:rsidR="00D85138" w:rsidRDefault="00D85138" w:rsidP="00FE68E4">
      <w:pPr>
        <w:rPr>
          <w:rFonts w:ascii="Arial" w:hAnsi="Arial" w:cs="Arial"/>
          <w:color w:val="000000"/>
        </w:rPr>
      </w:pPr>
    </w:p>
    <w:p w14:paraId="11BCA268" w14:textId="77777777" w:rsidR="00FE68E4" w:rsidRDefault="00FE68E4" w:rsidP="00FE68E4">
      <w:pPr>
        <w:rPr>
          <w:rFonts w:ascii="Arial" w:hAnsi="Arial" w:cs="Arial"/>
          <w:color w:val="000000"/>
        </w:rPr>
      </w:pPr>
    </w:p>
    <w:p w14:paraId="0CAF3C10" w14:textId="77777777" w:rsidR="00FE68E4" w:rsidRDefault="00FE68E4" w:rsidP="00FE68E4">
      <w:pPr>
        <w:rPr>
          <w:rFonts w:ascii="Arial" w:hAnsi="Arial" w:cs="Arial"/>
          <w:color w:val="000000"/>
        </w:rPr>
      </w:pPr>
    </w:p>
    <w:p w14:paraId="399FE1D8" w14:textId="77777777" w:rsidR="00FE68E4" w:rsidRPr="00447E64" w:rsidRDefault="00FE68E4" w:rsidP="00FE68E4">
      <w:pPr>
        <w:rPr>
          <w:rFonts w:ascii="Arial" w:hAnsi="Arial" w:cs="Arial"/>
          <w:color w:val="000000"/>
        </w:rPr>
      </w:pPr>
    </w:p>
    <w:p w14:paraId="69462056" w14:textId="77777777" w:rsidR="007A2FA0" w:rsidRDefault="007A2FA0" w:rsidP="00C169CE">
      <w:pPr>
        <w:ind w:left="-360"/>
        <w:rPr>
          <w:rFonts w:ascii="Arial" w:hAnsi="Arial" w:cs="Arial"/>
          <w:b/>
          <w:color w:val="000000"/>
          <w:sz w:val="28"/>
          <w:szCs w:val="28"/>
        </w:rPr>
      </w:pPr>
      <w:r w:rsidRPr="007A2FA0">
        <w:rPr>
          <w:rFonts w:ascii="Arial" w:hAnsi="Arial" w:cs="Arial"/>
          <w:b/>
          <w:color w:val="000000"/>
          <w:sz w:val="28"/>
          <w:szCs w:val="28"/>
        </w:rPr>
        <w:t xml:space="preserve">Tentative Curriculum Map: </w:t>
      </w:r>
    </w:p>
    <w:tbl>
      <w:tblPr>
        <w:tblpPr w:leftFromText="180" w:rightFromText="180" w:vertAnchor="text" w:horzAnchor="page" w:tblpX="739" w:tblpY="2041"/>
        <w:tblW w:w="10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3"/>
        <w:gridCol w:w="1228"/>
        <w:gridCol w:w="1128"/>
        <w:gridCol w:w="1028"/>
        <w:gridCol w:w="1217"/>
        <w:gridCol w:w="1150"/>
        <w:gridCol w:w="1206"/>
        <w:gridCol w:w="1150"/>
        <w:gridCol w:w="1206"/>
      </w:tblGrid>
      <w:tr w:rsidR="00EE505A" w14:paraId="099C54A3" w14:textId="44C1FCEB" w:rsidTr="00CF73C9">
        <w:trPr>
          <w:trHeight w:val="345"/>
        </w:trPr>
        <w:tc>
          <w:tcPr>
            <w:tcW w:w="1039" w:type="dxa"/>
          </w:tcPr>
          <w:p w14:paraId="654E583F" w14:textId="381289D0" w:rsidR="00D85138" w:rsidRDefault="00D85138" w:rsidP="00CF73C9">
            <w:pPr>
              <w:rPr>
                <w:rFonts w:ascii="Arial" w:hAnsi="Arial" w:cs="Arial"/>
                <w:sz w:val="20"/>
                <w:szCs w:val="20"/>
              </w:rPr>
            </w:pPr>
            <w:r>
              <w:rPr>
                <w:rFonts w:ascii="Arial" w:hAnsi="Arial" w:cs="Arial"/>
                <w:sz w:val="20"/>
                <w:szCs w:val="20"/>
              </w:rPr>
              <w:t>Aug/Sep.</w:t>
            </w:r>
          </w:p>
        </w:tc>
        <w:tc>
          <w:tcPr>
            <w:tcW w:w="994" w:type="dxa"/>
          </w:tcPr>
          <w:p w14:paraId="74BB3F1E" w14:textId="0E53989D" w:rsidR="00D85138" w:rsidRDefault="00D85138" w:rsidP="00CF73C9">
            <w:pPr>
              <w:rPr>
                <w:rFonts w:ascii="Arial" w:hAnsi="Arial" w:cs="Arial"/>
                <w:sz w:val="20"/>
                <w:szCs w:val="20"/>
              </w:rPr>
            </w:pPr>
            <w:r>
              <w:rPr>
                <w:rFonts w:ascii="Arial" w:hAnsi="Arial" w:cs="Arial"/>
                <w:sz w:val="20"/>
                <w:szCs w:val="20"/>
              </w:rPr>
              <w:t>Oct.</w:t>
            </w:r>
          </w:p>
        </w:tc>
        <w:tc>
          <w:tcPr>
            <w:tcW w:w="996" w:type="dxa"/>
          </w:tcPr>
          <w:p w14:paraId="1E1A9244" w14:textId="3A3DD50B" w:rsidR="00D85138" w:rsidRDefault="00D85138" w:rsidP="00CF73C9">
            <w:pPr>
              <w:rPr>
                <w:rFonts w:ascii="Arial" w:hAnsi="Arial" w:cs="Arial"/>
                <w:sz w:val="20"/>
                <w:szCs w:val="20"/>
              </w:rPr>
            </w:pPr>
            <w:r>
              <w:rPr>
                <w:rFonts w:ascii="Arial" w:hAnsi="Arial" w:cs="Arial"/>
                <w:sz w:val="20"/>
                <w:szCs w:val="20"/>
              </w:rPr>
              <w:t>Nov.</w:t>
            </w:r>
          </w:p>
        </w:tc>
        <w:tc>
          <w:tcPr>
            <w:tcW w:w="1156" w:type="dxa"/>
          </w:tcPr>
          <w:p w14:paraId="129E446C" w14:textId="7122D0B9" w:rsidR="00D85138" w:rsidRDefault="00D85138" w:rsidP="00CF73C9">
            <w:pPr>
              <w:rPr>
                <w:rFonts w:ascii="Arial" w:hAnsi="Arial" w:cs="Arial"/>
                <w:sz w:val="20"/>
                <w:szCs w:val="20"/>
              </w:rPr>
            </w:pPr>
            <w:r>
              <w:rPr>
                <w:rFonts w:ascii="Arial" w:hAnsi="Arial" w:cs="Arial"/>
                <w:sz w:val="20"/>
                <w:szCs w:val="20"/>
              </w:rPr>
              <w:t>Dec.</w:t>
            </w:r>
          </w:p>
        </w:tc>
        <w:tc>
          <w:tcPr>
            <w:tcW w:w="996" w:type="dxa"/>
          </w:tcPr>
          <w:p w14:paraId="03CDC9F2" w14:textId="5FAE3F38" w:rsidR="00D85138" w:rsidRDefault="00D85138" w:rsidP="00CF73C9">
            <w:pPr>
              <w:rPr>
                <w:rFonts w:ascii="Arial" w:hAnsi="Arial" w:cs="Arial"/>
                <w:sz w:val="20"/>
                <w:szCs w:val="20"/>
              </w:rPr>
            </w:pPr>
            <w:r>
              <w:rPr>
                <w:rFonts w:ascii="Arial" w:hAnsi="Arial" w:cs="Arial"/>
                <w:sz w:val="20"/>
                <w:szCs w:val="20"/>
              </w:rPr>
              <w:t>Jan.</w:t>
            </w:r>
          </w:p>
        </w:tc>
        <w:tc>
          <w:tcPr>
            <w:tcW w:w="1090" w:type="dxa"/>
          </w:tcPr>
          <w:p w14:paraId="6A58483B" w14:textId="3ABC247B" w:rsidR="00D85138" w:rsidRDefault="00D85138" w:rsidP="00CF73C9">
            <w:pPr>
              <w:rPr>
                <w:rFonts w:ascii="Arial" w:hAnsi="Arial" w:cs="Arial"/>
                <w:sz w:val="20"/>
                <w:szCs w:val="20"/>
              </w:rPr>
            </w:pPr>
            <w:r>
              <w:rPr>
                <w:rFonts w:ascii="Arial" w:hAnsi="Arial" w:cs="Arial"/>
                <w:sz w:val="20"/>
                <w:szCs w:val="20"/>
              </w:rPr>
              <w:t>Feb.</w:t>
            </w:r>
          </w:p>
        </w:tc>
        <w:tc>
          <w:tcPr>
            <w:tcW w:w="1307" w:type="dxa"/>
          </w:tcPr>
          <w:p w14:paraId="7992D10B" w14:textId="5ED0540E" w:rsidR="00D85138" w:rsidRDefault="00D85138" w:rsidP="00CF73C9">
            <w:pPr>
              <w:rPr>
                <w:rFonts w:ascii="Arial" w:hAnsi="Arial" w:cs="Arial"/>
                <w:sz w:val="20"/>
                <w:szCs w:val="20"/>
              </w:rPr>
            </w:pPr>
            <w:r>
              <w:rPr>
                <w:rFonts w:ascii="Arial" w:hAnsi="Arial" w:cs="Arial"/>
                <w:sz w:val="20"/>
                <w:szCs w:val="20"/>
              </w:rPr>
              <w:t>Mar.</w:t>
            </w:r>
          </w:p>
        </w:tc>
        <w:tc>
          <w:tcPr>
            <w:tcW w:w="1440" w:type="dxa"/>
          </w:tcPr>
          <w:p w14:paraId="4F9AF802" w14:textId="793580F6" w:rsidR="00D85138" w:rsidRDefault="00D85138" w:rsidP="00CF73C9">
            <w:pPr>
              <w:rPr>
                <w:rFonts w:ascii="Arial" w:hAnsi="Arial" w:cs="Arial"/>
                <w:sz w:val="20"/>
                <w:szCs w:val="20"/>
              </w:rPr>
            </w:pPr>
            <w:r>
              <w:rPr>
                <w:rFonts w:ascii="Arial" w:hAnsi="Arial" w:cs="Arial"/>
                <w:sz w:val="20"/>
                <w:szCs w:val="20"/>
              </w:rPr>
              <w:t>April</w:t>
            </w:r>
          </w:p>
        </w:tc>
        <w:tc>
          <w:tcPr>
            <w:tcW w:w="1416" w:type="dxa"/>
            <w:tcBorders>
              <w:bottom w:val="single" w:sz="4" w:space="0" w:color="auto"/>
            </w:tcBorders>
          </w:tcPr>
          <w:p w14:paraId="6110AA19" w14:textId="2F0F5375" w:rsidR="00D85138" w:rsidRDefault="00D85138" w:rsidP="00CF73C9">
            <w:pPr>
              <w:rPr>
                <w:rFonts w:ascii="Arial" w:hAnsi="Arial" w:cs="Arial"/>
                <w:sz w:val="20"/>
                <w:szCs w:val="20"/>
              </w:rPr>
            </w:pPr>
            <w:r>
              <w:rPr>
                <w:rFonts w:ascii="Arial" w:hAnsi="Arial" w:cs="Arial"/>
                <w:sz w:val="20"/>
                <w:szCs w:val="20"/>
              </w:rPr>
              <w:t xml:space="preserve">         </w:t>
            </w:r>
            <w:r w:rsidR="00CF73C9">
              <w:rPr>
                <w:rFonts w:ascii="Arial" w:hAnsi="Arial" w:cs="Arial"/>
                <w:sz w:val="20"/>
                <w:szCs w:val="20"/>
              </w:rPr>
              <w:t>May</w:t>
            </w:r>
            <w:r>
              <w:rPr>
                <w:rFonts w:ascii="Arial" w:hAnsi="Arial" w:cs="Arial"/>
                <w:sz w:val="20"/>
                <w:szCs w:val="20"/>
              </w:rPr>
              <w:t xml:space="preserve">     </w:t>
            </w:r>
          </w:p>
        </w:tc>
      </w:tr>
      <w:tr w:rsidR="00EE505A" w14:paraId="65E8B9B1" w14:textId="229A1BE8" w:rsidTr="00CF73C9">
        <w:trPr>
          <w:trHeight w:val="1428"/>
        </w:trPr>
        <w:tc>
          <w:tcPr>
            <w:tcW w:w="1039" w:type="dxa"/>
          </w:tcPr>
          <w:p w14:paraId="1D4B1EC9" w14:textId="130468CA" w:rsidR="00D85138" w:rsidRDefault="00CF73C9" w:rsidP="00CF73C9">
            <w:pPr>
              <w:rPr>
                <w:rFonts w:ascii="Arial" w:hAnsi="Arial" w:cs="Arial"/>
                <w:sz w:val="20"/>
                <w:szCs w:val="20"/>
              </w:rPr>
            </w:pPr>
            <w:r>
              <w:rPr>
                <w:rFonts w:ascii="Arial" w:hAnsi="Arial" w:cs="Arial"/>
                <w:sz w:val="20"/>
                <w:szCs w:val="20"/>
              </w:rPr>
              <w:t>Short Stories of Suspense and Surprise</w:t>
            </w:r>
          </w:p>
        </w:tc>
        <w:tc>
          <w:tcPr>
            <w:tcW w:w="994" w:type="dxa"/>
          </w:tcPr>
          <w:p w14:paraId="09F004D7" w14:textId="10C84EC8" w:rsidR="00D85138" w:rsidRDefault="00CF73C9" w:rsidP="00CF73C9">
            <w:pPr>
              <w:rPr>
                <w:rFonts w:ascii="Arial" w:hAnsi="Arial" w:cs="Arial"/>
                <w:sz w:val="20"/>
                <w:szCs w:val="20"/>
              </w:rPr>
            </w:pPr>
            <w:r>
              <w:rPr>
                <w:rFonts w:ascii="Arial" w:hAnsi="Arial" w:cs="Arial"/>
                <w:sz w:val="20"/>
                <w:szCs w:val="20"/>
              </w:rPr>
              <w:t>Dr. Jekyll and Mr. Hyde</w:t>
            </w:r>
          </w:p>
        </w:tc>
        <w:tc>
          <w:tcPr>
            <w:tcW w:w="996" w:type="dxa"/>
          </w:tcPr>
          <w:p w14:paraId="7AFC3B00" w14:textId="242B54C3" w:rsidR="00D85138" w:rsidRDefault="00CF73C9" w:rsidP="00CF73C9">
            <w:pPr>
              <w:rPr>
                <w:rFonts w:ascii="Arial" w:hAnsi="Arial" w:cs="Arial"/>
                <w:sz w:val="20"/>
                <w:szCs w:val="20"/>
              </w:rPr>
            </w:pPr>
            <w:r>
              <w:rPr>
                <w:rFonts w:ascii="Arial" w:hAnsi="Arial" w:cs="Arial"/>
                <w:sz w:val="20"/>
                <w:szCs w:val="20"/>
              </w:rPr>
              <w:t>Trek Across Europe</w:t>
            </w:r>
          </w:p>
        </w:tc>
        <w:tc>
          <w:tcPr>
            <w:tcW w:w="1156" w:type="dxa"/>
          </w:tcPr>
          <w:p w14:paraId="3035F4AA" w14:textId="2D5F8CDD" w:rsidR="00D85138" w:rsidRDefault="00CF73C9" w:rsidP="00CF73C9">
            <w:pPr>
              <w:rPr>
                <w:rFonts w:ascii="Arial" w:hAnsi="Arial" w:cs="Arial"/>
                <w:sz w:val="20"/>
                <w:szCs w:val="20"/>
              </w:rPr>
            </w:pPr>
            <w:r>
              <w:rPr>
                <w:rFonts w:ascii="Arial" w:hAnsi="Arial" w:cs="Arial"/>
                <w:sz w:val="20"/>
                <w:szCs w:val="20"/>
              </w:rPr>
              <w:t>Trek Across Europe</w:t>
            </w:r>
          </w:p>
        </w:tc>
        <w:tc>
          <w:tcPr>
            <w:tcW w:w="996" w:type="dxa"/>
          </w:tcPr>
          <w:p w14:paraId="2A84DECD" w14:textId="7071F045" w:rsidR="00D85138" w:rsidRDefault="00EE505A" w:rsidP="00CF73C9">
            <w:pPr>
              <w:rPr>
                <w:rFonts w:ascii="Arial" w:hAnsi="Arial" w:cs="Arial"/>
                <w:sz w:val="20"/>
                <w:szCs w:val="20"/>
              </w:rPr>
            </w:pPr>
            <w:r>
              <w:rPr>
                <w:rFonts w:ascii="Arial" w:hAnsi="Arial" w:cs="Arial"/>
                <w:sz w:val="20"/>
                <w:szCs w:val="20"/>
              </w:rPr>
              <w:t>Latin Roots and Phrases,</w:t>
            </w:r>
          </w:p>
          <w:p w14:paraId="6265F690" w14:textId="46642CC6" w:rsidR="00EE505A" w:rsidRDefault="00EE505A" w:rsidP="00CF73C9">
            <w:pPr>
              <w:rPr>
                <w:rFonts w:ascii="Arial" w:hAnsi="Arial" w:cs="Arial"/>
                <w:sz w:val="20"/>
                <w:szCs w:val="20"/>
              </w:rPr>
            </w:pPr>
            <w:r>
              <w:rPr>
                <w:rFonts w:ascii="Arial" w:hAnsi="Arial" w:cs="Arial"/>
                <w:sz w:val="20"/>
                <w:szCs w:val="20"/>
              </w:rPr>
              <w:t>Personal Narrative</w:t>
            </w:r>
          </w:p>
        </w:tc>
        <w:tc>
          <w:tcPr>
            <w:tcW w:w="1090" w:type="dxa"/>
          </w:tcPr>
          <w:p w14:paraId="5CAE5E55" w14:textId="6BEA21D0" w:rsidR="00D85138" w:rsidRDefault="00CF73C9" w:rsidP="00CF73C9">
            <w:pPr>
              <w:rPr>
                <w:rFonts w:ascii="Arial" w:hAnsi="Arial" w:cs="Arial"/>
                <w:sz w:val="20"/>
                <w:szCs w:val="20"/>
              </w:rPr>
            </w:pPr>
            <w:r>
              <w:rPr>
                <w:rFonts w:ascii="Arial" w:hAnsi="Arial" w:cs="Arial"/>
                <w:sz w:val="20"/>
                <w:szCs w:val="20"/>
              </w:rPr>
              <w:t>Call of the Wild</w:t>
            </w:r>
          </w:p>
        </w:tc>
        <w:tc>
          <w:tcPr>
            <w:tcW w:w="1307" w:type="dxa"/>
          </w:tcPr>
          <w:p w14:paraId="3B252B91" w14:textId="77777777" w:rsidR="00D85138" w:rsidRDefault="00CF73C9" w:rsidP="00CF73C9">
            <w:pPr>
              <w:rPr>
                <w:rFonts w:ascii="Arial" w:hAnsi="Arial" w:cs="Arial"/>
                <w:sz w:val="20"/>
                <w:szCs w:val="20"/>
              </w:rPr>
            </w:pPr>
            <w:r>
              <w:rPr>
                <w:rFonts w:ascii="Arial" w:hAnsi="Arial" w:cs="Arial"/>
                <w:sz w:val="20"/>
                <w:szCs w:val="20"/>
              </w:rPr>
              <w:t>Poetry and Latin Phrases</w:t>
            </w:r>
          </w:p>
          <w:p w14:paraId="45C915C7" w14:textId="1C05310B" w:rsidR="00EE505A" w:rsidRDefault="00EE505A" w:rsidP="00CF73C9">
            <w:pPr>
              <w:rPr>
                <w:rFonts w:ascii="Arial" w:hAnsi="Arial" w:cs="Arial"/>
                <w:sz w:val="20"/>
                <w:szCs w:val="20"/>
              </w:rPr>
            </w:pPr>
            <w:r>
              <w:rPr>
                <w:rFonts w:ascii="Arial" w:hAnsi="Arial" w:cs="Arial"/>
                <w:sz w:val="20"/>
                <w:szCs w:val="20"/>
              </w:rPr>
              <w:t>Cyrano de Bergerac</w:t>
            </w:r>
          </w:p>
        </w:tc>
        <w:tc>
          <w:tcPr>
            <w:tcW w:w="1440" w:type="dxa"/>
          </w:tcPr>
          <w:p w14:paraId="3BFC1D07" w14:textId="39701F7D" w:rsidR="00D85138" w:rsidRDefault="00CF73C9" w:rsidP="00CF73C9">
            <w:pPr>
              <w:rPr>
                <w:rFonts w:ascii="Arial" w:hAnsi="Arial" w:cs="Arial"/>
                <w:sz w:val="20"/>
                <w:szCs w:val="20"/>
              </w:rPr>
            </w:pPr>
            <w:r>
              <w:rPr>
                <w:rFonts w:ascii="Arial" w:hAnsi="Arial" w:cs="Arial"/>
                <w:sz w:val="20"/>
                <w:szCs w:val="20"/>
              </w:rPr>
              <w:t>Anne Frank, Holocaust Readings</w:t>
            </w:r>
          </w:p>
        </w:tc>
        <w:tc>
          <w:tcPr>
            <w:tcW w:w="1416" w:type="dxa"/>
            <w:tcBorders>
              <w:top w:val="single" w:sz="4" w:space="0" w:color="auto"/>
              <w:bottom w:val="single" w:sz="4" w:space="0" w:color="auto"/>
            </w:tcBorders>
          </w:tcPr>
          <w:p w14:paraId="0D2D5D17" w14:textId="73BA1243" w:rsidR="00D85138" w:rsidRDefault="00CF73C9" w:rsidP="00CF73C9">
            <w:pPr>
              <w:rPr>
                <w:rFonts w:ascii="Arial" w:hAnsi="Arial" w:cs="Arial"/>
                <w:sz w:val="20"/>
                <w:szCs w:val="20"/>
              </w:rPr>
            </w:pPr>
            <w:r>
              <w:rPr>
                <w:rFonts w:ascii="Arial" w:hAnsi="Arial" w:cs="Arial"/>
                <w:sz w:val="20"/>
                <w:szCs w:val="20"/>
              </w:rPr>
              <w:t>Selected Holocaust Readings</w:t>
            </w:r>
            <w:r w:rsidR="00EE505A">
              <w:rPr>
                <w:rFonts w:ascii="Arial" w:hAnsi="Arial" w:cs="Arial"/>
                <w:sz w:val="20"/>
                <w:szCs w:val="20"/>
              </w:rPr>
              <w:t>, The Flower Man</w:t>
            </w:r>
          </w:p>
        </w:tc>
      </w:tr>
      <w:tr w:rsidR="00EE505A" w:rsidRPr="00CF73C9" w14:paraId="15524A43" w14:textId="77777777" w:rsidTr="00CF73C9">
        <w:trPr>
          <w:trHeight w:val="1460"/>
        </w:trPr>
        <w:tc>
          <w:tcPr>
            <w:tcW w:w="1039" w:type="dxa"/>
          </w:tcPr>
          <w:p w14:paraId="451A72CE" w14:textId="764B5F59" w:rsidR="00CF73C9" w:rsidRPr="00CF73C9" w:rsidRDefault="00CF73C9" w:rsidP="00EE505A">
            <w:pPr>
              <w:rPr>
                <w:rFonts w:ascii="Arial" w:hAnsi="Arial" w:cs="Arial"/>
                <w:sz w:val="20"/>
                <w:szCs w:val="20"/>
              </w:rPr>
            </w:pPr>
            <w:r w:rsidRPr="00CF73C9">
              <w:rPr>
                <w:rFonts w:ascii="Arial" w:hAnsi="Arial" w:cs="Arial"/>
                <w:sz w:val="20"/>
                <w:szCs w:val="20"/>
              </w:rPr>
              <w:t>Descriptive Word Choice &amp; Grammar Review</w:t>
            </w:r>
            <w:r w:rsidR="00EE505A">
              <w:rPr>
                <w:rFonts w:ascii="Arial" w:hAnsi="Arial" w:cs="Arial"/>
                <w:sz w:val="20"/>
                <w:szCs w:val="20"/>
              </w:rPr>
              <w:t xml:space="preserve">, Short Answer Responses. </w:t>
            </w:r>
          </w:p>
        </w:tc>
        <w:tc>
          <w:tcPr>
            <w:tcW w:w="994" w:type="dxa"/>
          </w:tcPr>
          <w:p w14:paraId="22B321A1" w14:textId="48C14FF4" w:rsidR="00CF73C9" w:rsidRPr="00CF73C9" w:rsidRDefault="00CF73C9" w:rsidP="00CF73C9">
            <w:pPr>
              <w:rPr>
                <w:rFonts w:ascii="Arial" w:hAnsi="Arial" w:cs="Arial"/>
                <w:sz w:val="20"/>
                <w:szCs w:val="20"/>
              </w:rPr>
            </w:pPr>
            <w:r w:rsidRPr="00CF73C9">
              <w:rPr>
                <w:rFonts w:ascii="Arial" w:hAnsi="Arial" w:cs="Arial"/>
                <w:sz w:val="20"/>
                <w:szCs w:val="20"/>
              </w:rPr>
              <w:t xml:space="preserve">Close Note Annotation, </w:t>
            </w:r>
            <w:r w:rsidR="00EE505A">
              <w:rPr>
                <w:rFonts w:ascii="Arial" w:hAnsi="Arial" w:cs="Arial"/>
                <w:sz w:val="20"/>
                <w:szCs w:val="20"/>
              </w:rPr>
              <w:t xml:space="preserve">In- Class </w:t>
            </w:r>
            <w:r w:rsidRPr="00CF73C9">
              <w:rPr>
                <w:rFonts w:ascii="Arial" w:hAnsi="Arial" w:cs="Arial"/>
                <w:sz w:val="20"/>
                <w:szCs w:val="20"/>
              </w:rPr>
              <w:t>Timed Writing, Grammar Intensive</w:t>
            </w:r>
          </w:p>
        </w:tc>
        <w:tc>
          <w:tcPr>
            <w:tcW w:w="996" w:type="dxa"/>
          </w:tcPr>
          <w:p w14:paraId="4D1DDA54" w14:textId="6ED400E3" w:rsidR="00CF73C9" w:rsidRPr="00CF73C9" w:rsidRDefault="00CF73C9" w:rsidP="00CF73C9">
            <w:pPr>
              <w:rPr>
                <w:rFonts w:ascii="Arial" w:hAnsi="Arial" w:cs="Arial"/>
                <w:sz w:val="20"/>
                <w:szCs w:val="20"/>
              </w:rPr>
            </w:pPr>
            <w:r w:rsidRPr="00CF73C9">
              <w:rPr>
                <w:rFonts w:ascii="Arial" w:hAnsi="Arial" w:cs="Arial"/>
                <w:sz w:val="20"/>
                <w:szCs w:val="20"/>
              </w:rPr>
              <w:t>Formatted Writing; Research Strategies</w:t>
            </w:r>
          </w:p>
        </w:tc>
        <w:tc>
          <w:tcPr>
            <w:tcW w:w="1156" w:type="dxa"/>
          </w:tcPr>
          <w:p w14:paraId="0D4DB53D" w14:textId="563306B0" w:rsidR="00CF73C9" w:rsidRPr="00CF73C9" w:rsidRDefault="00CF73C9" w:rsidP="00CF73C9">
            <w:pPr>
              <w:rPr>
                <w:rFonts w:ascii="Arial" w:hAnsi="Arial" w:cs="Arial"/>
                <w:sz w:val="20"/>
                <w:szCs w:val="20"/>
              </w:rPr>
            </w:pPr>
            <w:r w:rsidRPr="00CF73C9">
              <w:rPr>
                <w:rFonts w:ascii="Arial" w:hAnsi="Arial" w:cs="Arial"/>
                <w:sz w:val="20"/>
                <w:szCs w:val="20"/>
              </w:rPr>
              <w:t xml:space="preserve">Business letters; Worked Cited, Articles, etc. </w:t>
            </w:r>
          </w:p>
        </w:tc>
        <w:tc>
          <w:tcPr>
            <w:tcW w:w="996" w:type="dxa"/>
          </w:tcPr>
          <w:p w14:paraId="0C167AA7" w14:textId="5E837205" w:rsidR="00CF73C9" w:rsidRDefault="00EE505A" w:rsidP="00CF73C9">
            <w:pPr>
              <w:rPr>
                <w:rFonts w:ascii="Arial" w:hAnsi="Arial" w:cs="Arial"/>
                <w:sz w:val="20"/>
                <w:szCs w:val="20"/>
              </w:rPr>
            </w:pPr>
            <w:r>
              <w:rPr>
                <w:rFonts w:ascii="Arial" w:hAnsi="Arial" w:cs="Arial"/>
                <w:sz w:val="20"/>
                <w:szCs w:val="20"/>
              </w:rPr>
              <w:t>Vocabulary Intensive, Root Word and Origin,</w:t>
            </w:r>
          </w:p>
          <w:p w14:paraId="792EAE23" w14:textId="2A5A977A" w:rsidR="00EE505A" w:rsidRPr="00CF73C9" w:rsidRDefault="00EE505A" w:rsidP="00CF73C9">
            <w:pPr>
              <w:rPr>
                <w:rFonts w:ascii="Arial" w:hAnsi="Arial" w:cs="Arial"/>
                <w:sz w:val="20"/>
                <w:szCs w:val="20"/>
              </w:rPr>
            </w:pPr>
            <w:r>
              <w:rPr>
                <w:rFonts w:ascii="Arial" w:hAnsi="Arial" w:cs="Arial"/>
                <w:sz w:val="20"/>
                <w:szCs w:val="20"/>
              </w:rPr>
              <w:t xml:space="preserve">Narrative Writing  </w:t>
            </w:r>
          </w:p>
        </w:tc>
        <w:tc>
          <w:tcPr>
            <w:tcW w:w="1090" w:type="dxa"/>
          </w:tcPr>
          <w:p w14:paraId="0EDB71C6" w14:textId="5E1B75CF" w:rsidR="00CF73C9" w:rsidRPr="00CF73C9" w:rsidRDefault="00CF73C9" w:rsidP="00EE505A">
            <w:pPr>
              <w:rPr>
                <w:rFonts w:ascii="Arial" w:hAnsi="Arial" w:cs="Arial"/>
                <w:sz w:val="20"/>
                <w:szCs w:val="20"/>
              </w:rPr>
            </w:pPr>
            <w:r w:rsidRPr="00CF73C9">
              <w:rPr>
                <w:rFonts w:ascii="Arial" w:hAnsi="Arial" w:cs="Arial"/>
                <w:sz w:val="20"/>
                <w:szCs w:val="20"/>
              </w:rPr>
              <w:t xml:space="preserve">Expository Writing, </w:t>
            </w:r>
          </w:p>
        </w:tc>
        <w:tc>
          <w:tcPr>
            <w:tcW w:w="1307" w:type="dxa"/>
          </w:tcPr>
          <w:p w14:paraId="0E3744E5" w14:textId="77777777" w:rsidR="00CF73C9" w:rsidRDefault="00CF73C9" w:rsidP="00CF73C9">
            <w:pPr>
              <w:rPr>
                <w:rFonts w:ascii="Arial" w:hAnsi="Arial" w:cs="Arial"/>
                <w:sz w:val="20"/>
                <w:szCs w:val="20"/>
              </w:rPr>
            </w:pPr>
            <w:r w:rsidRPr="00CF73C9">
              <w:rPr>
                <w:rFonts w:ascii="Arial" w:hAnsi="Arial" w:cs="Arial"/>
                <w:sz w:val="20"/>
                <w:szCs w:val="20"/>
              </w:rPr>
              <w:t>CSAP Review; Poetry</w:t>
            </w:r>
          </w:p>
          <w:p w14:paraId="13A8728D" w14:textId="795ACD1F" w:rsidR="00EE505A" w:rsidRPr="00CF73C9" w:rsidRDefault="00EE505A" w:rsidP="00CF73C9">
            <w:pPr>
              <w:rPr>
                <w:rFonts w:ascii="Arial" w:hAnsi="Arial" w:cs="Arial"/>
                <w:sz w:val="20"/>
                <w:szCs w:val="20"/>
              </w:rPr>
            </w:pPr>
            <w:r>
              <w:rPr>
                <w:rFonts w:ascii="Arial" w:hAnsi="Arial" w:cs="Arial"/>
                <w:sz w:val="20"/>
                <w:szCs w:val="20"/>
              </w:rPr>
              <w:t>Persuasive Writing</w:t>
            </w:r>
          </w:p>
        </w:tc>
        <w:tc>
          <w:tcPr>
            <w:tcW w:w="1440" w:type="dxa"/>
          </w:tcPr>
          <w:p w14:paraId="403F58D9" w14:textId="41ECBFAE" w:rsidR="00CF73C9" w:rsidRPr="00CF73C9" w:rsidRDefault="007368A1" w:rsidP="00CF73C9">
            <w:pPr>
              <w:rPr>
                <w:rFonts w:ascii="Arial" w:hAnsi="Arial" w:cs="Arial"/>
                <w:sz w:val="20"/>
                <w:szCs w:val="20"/>
              </w:rPr>
            </w:pPr>
            <w:r>
              <w:rPr>
                <w:rFonts w:ascii="Arial" w:hAnsi="Arial" w:cs="Arial"/>
                <w:sz w:val="20"/>
                <w:szCs w:val="20"/>
              </w:rPr>
              <w:t xml:space="preserve">Expository Writing </w:t>
            </w:r>
          </w:p>
        </w:tc>
        <w:tc>
          <w:tcPr>
            <w:tcW w:w="1416" w:type="dxa"/>
            <w:tcBorders>
              <w:top w:val="single" w:sz="4" w:space="0" w:color="auto"/>
            </w:tcBorders>
          </w:tcPr>
          <w:p w14:paraId="59405D90" w14:textId="126AEBD2" w:rsidR="00CF73C9" w:rsidRPr="00CF73C9" w:rsidRDefault="00CF73C9" w:rsidP="00CF73C9">
            <w:pPr>
              <w:rPr>
                <w:rFonts w:ascii="Arial" w:hAnsi="Arial" w:cs="Arial"/>
                <w:sz w:val="20"/>
                <w:szCs w:val="20"/>
              </w:rPr>
            </w:pPr>
            <w:r w:rsidRPr="00CF73C9">
              <w:rPr>
                <w:rFonts w:ascii="Arial" w:hAnsi="Arial" w:cs="Arial"/>
                <w:sz w:val="20"/>
                <w:szCs w:val="20"/>
              </w:rPr>
              <w:t>Descriptive Writing</w:t>
            </w:r>
            <w:r w:rsidR="007368A1">
              <w:rPr>
                <w:rFonts w:ascii="Arial" w:hAnsi="Arial" w:cs="Arial"/>
                <w:sz w:val="20"/>
                <w:szCs w:val="20"/>
              </w:rPr>
              <w:t>, Creative Writing</w:t>
            </w:r>
          </w:p>
        </w:tc>
      </w:tr>
    </w:tbl>
    <w:p w14:paraId="7DDA92E4" w14:textId="556C2086" w:rsidR="00CF73C9" w:rsidRPr="00CF73C9" w:rsidRDefault="00447E64" w:rsidP="00CF73C9">
      <w:pPr>
        <w:ind w:left="-360"/>
        <w:rPr>
          <w:rFonts w:ascii="Arial" w:hAnsi="Arial" w:cs="Arial"/>
          <w:sz w:val="20"/>
          <w:szCs w:val="20"/>
        </w:rPr>
      </w:pPr>
      <w:r w:rsidRPr="00CF73C9">
        <w:rPr>
          <w:rFonts w:ascii="Arial" w:hAnsi="Arial" w:cs="Arial"/>
          <w:sz w:val="20"/>
          <w:szCs w:val="20"/>
        </w:rPr>
        <w:t xml:space="preserve">The schedule is subject to change and does not include all components such as spelling, grammar, and vocabulary. It is a rough overview, </w:t>
      </w:r>
      <w:proofErr w:type="gramStart"/>
      <w:r w:rsidRPr="00CF73C9">
        <w:rPr>
          <w:rFonts w:ascii="Arial" w:hAnsi="Arial" w:cs="Arial"/>
          <w:sz w:val="20"/>
          <w:szCs w:val="20"/>
        </w:rPr>
        <w:t>Your</w:t>
      </w:r>
      <w:proofErr w:type="gramEnd"/>
      <w:r w:rsidRPr="00CF73C9">
        <w:rPr>
          <w:rFonts w:ascii="Arial" w:hAnsi="Arial" w:cs="Arial"/>
          <w:sz w:val="20"/>
          <w:szCs w:val="20"/>
        </w:rPr>
        <w:t xml:space="preserve"> student is responsible for any changes or announcements in class whether or not they are physically present on the day of the announcement change. </w:t>
      </w:r>
    </w:p>
    <w:p w14:paraId="18919EBA" w14:textId="77777777" w:rsidR="00CF73C9" w:rsidRPr="00CF73C9" w:rsidRDefault="00CF73C9" w:rsidP="00CF73C9">
      <w:pPr>
        <w:rPr>
          <w:rFonts w:ascii="Arial" w:hAnsi="Arial" w:cs="Arial"/>
          <w:b/>
          <w:sz w:val="20"/>
          <w:szCs w:val="20"/>
        </w:rPr>
      </w:pPr>
    </w:p>
    <w:p w14:paraId="2583045D" w14:textId="77777777" w:rsidR="00CF73C9" w:rsidRPr="00CF73C9" w:rsidRDefault="00CF73C9" w:rsidP="00CF73C9">
      <w:pPr>
        <w:rPr>
          <w:rFonts w:ascii="Arial" w:hAnsi="Arial" w:cs="Arial"/>
          <w:b/>
          <w:sz w:val="20"/>
          <w:szCs w:val="20"/>
        </w:rPr>
      </w:pPr>
    </w:p>
    <w:p w14:paraId="2E4B1F81" w14:textId="77777777" w:rsidR="00CF73C9" w:rsidRPr="00CF73C9" w:rsidRDefault="00CF73C9" w:rsidP="00CF73C9">
      <w:pPr>
        <w:rPr>
          <w:rFonts w:ascii="Arial" w:hAnsi="Arial" w:cs="Arial"/>
          <w:b/>
          <w:sz w:val="20"/>
          <w:szCs w:val="20"/>
        </w:rPr>
      </w:pPr>
    </w:p>
    <w:tbl>
      <w:tblPr>
        <w:tblpPr w:leftFromText="180" w:rightFromText="180" w:vertAnchor="text" w:tblpX="-251" w:tblpY="5401"/>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6"/>
        <w:gridCol w:w="1173"/>
        <w:gridCol w:w="1059"/>
        <w:gridCol w:w="1170"/>
        <w:gridCol w:w="990"/>
        <w:gridCol w:w="1260"/>
        <w:gridCol w:w="1170"/>
        <w:gridCol w:w="1080"/>
        <w:gridCol w:w="1152"/>
      </w:tblGrid>
      <w:tr w:rsidR="00197A97" w:rsidRPr="00CF73C9" w14:paraId="43D4B893" w14:textId="5A3E0157" w:rsidTr="007368A1">
        <w:trPr>
          <w:trHeight w:val="360"/>
        </w:trPr>
        <w:tc>
          <w:tcPr>
            <w:tcW w:w="1206" w:type="dxa"/>
          </w:tcPr>
          <w:p w14:paraId="2DAF9430" w14:textId="0DEC16CB" w:rsidR="00CF73C9" w:rsidRPr="00CF73C9" w:rsidRDefault="00CF73C9" w:rsidP="00197A97">
            <w:pPr>
              <w:rPr>
                <w:rFonts w:ascii="Arial" w:hAnsi="Arial" w:cs="Arial"/>
                <w:sz w:val="20"/>
                <w:szCs w:val="20"/>
              </w:rPr>
            </w:pPr>
            <w:r w:rsidRPr="00CF73C9">
              <w:rPr>
                <w:rFonts w:ascii="Arial" w:hAnsi="Arial" w:cs="Arial"/>
                <w:sz w:val="20"/>
                <w:szCs w:val="20"/>
              </w:rPr>
              <w:t>Aug/Sep.</w:t>
            </w:r>
          </w:p>
        </w:tc>
        <w:tc>
          <w:tcPr>
            <w:tcW w:w="1173" w:type="dxa"/>
          </w:tcPr>
          <w:p w14:paraId="668BFE7F" w14:textId="35331787" w:rsidR="00CF73C9" w:rsidRPr="00CF73C9" w:rsidRDefault="00CF73C9" w:rsidP="00197A97">
            <w:pPr>
              <w:rPr>
                <w:rFonts w:ascii="Arial" w:hAnsi="Arial" w:cs="Arial"/>
                <w:sz w:val="20"/>
                <w:szCs w:val="20"/>
              </w:rPr>
            </w:pPr>
            <w:r w:rsidRPr="00CF73C9">
              <w:rPr>
                <w:rFonts w:ascii="Arial" w:hAnsi="Arial" w:cs="Arial"/>
                <w:sz w:val="20"/>
                <w:szCs w:val="20"/>
              </w:rPr>
              <w:t>Oct</w:t>
            </w:r>
          </w:p>
        </w:tc>
        <w:tc>
          <w:tcPr>
            <w:tcW w:w="1059" w:type="dxa"/>
          </w:tcPr>
          <w:p w14:paraId="664300E6" w14:textId="041A6F36" w:rsidR="00CF73C9" w:rsidRPr="00CF73C9" w:rsidRDefault="00CF73C9" w:rsidP="00197A97">
            <w:pPr>
              <w:rPr>
                <w:rFonts w:ascii="Arial" w:hAnsi="Arial" w:cs="Arial"/>
                <w:sz w:val="20"/>
                <w:szCs w:val="20"/>
              </w:rPr>
            </w:pPr>
            <w:r w:rsidRPr="00CF73C9">
              <w:rPr>
                <w:rFonts w:ascii="Arial" w:hAnsi="Arial" w:cs="Arial"/>
                <w:sz w:val="20"/>
                <w:szCs w:val="20"/>
              </w:rPr>
              <w:t>Nov</w:t>
            </w:r>
          </w:p>
        </w:tc>
        <w:tc>
          <w:tcPr>
            <w:tcW w:w="1170" w:type="dxa"/>
          </w:tcPr>
          <w:p w14:paraId="3F87B879" w14:textId="43B12930" w:rsidR="00CF73C9" w:rsidRPr="00291654" w:rsidRDefault="00291654" w:rsidP="00197A97">
            <w:pPr>
              <w:rPr>
                <w:rFonts w:ascii="Arial" w:hAnsi="Arial" w:cs="Arial"/>
                <w:sz w:val="20"/>
                <w:szCs w:val="20"/>
              </w:rPr>
            </w:pPr>
            <w:r>
              <w:rPr>
                <w:rFonts w:ascii="Arial" w:hAnsi="Arial" w:cs="Arial"/>
                <w:sz w:val="20"/>
                <w:szCs w:val="20"/>
              </w:rPr>
              <w:t xml:space="preserve">Dec. </w:t>
            </w:r>
          </w:p>
        </w:tc>
        <w:tc>
          <w:tcPr>
            <w:tcW w:w="990" w:type="dxa"/>
          </w:tcPr>
          <w:p w14:paraId="63D9EC93" w14:textId="374424F1" w:rsidR="00CF73C9" w:rsidRPr="00291654" w:rsidRDefault="00291654" w:rsidP="00197A97">
            <w:pPr>
              <w:rPr>
                <w:rFonts w:ascii="Arial" w:hAnsi="Arial" w:cs="Arial"/>
                <w:sz w:val="20"/>
                <w:szCs w:val="20"/>
              </w:rPr>
            </w:pPr>
            <w:r>
              <w:rPr>
                <w:rFonts w:ascii="Arial" w:hAnsi="Arial" w:cs="Arial"/>
                <w:sz w:val="20"/>
                <w:szCs w:val="20"/>
              </w:rPr>
              <w:t>Jan</w:t>
            </w:r>
          </w:p>
        </w:tc>
        <w:tc>
          <w:tcPr>
            <w:tcW w:w="1260" w:type="dxa"/>
          </w:tcPr>
          <w:p w14:paraId="5B0F4E43" w14:textId="4C49F3A3" w:rsidR="00CF73C9" w:rsidRPr="00291654" w:rsidRDefault="00291654" w:rsidP="00197A97">
            <w:pPr>
              <w:rPr>
                <w:rFonts w:ascii="Arial" w:hAnsi="Arial" w:cs="Arial"/>
                <w:sz w:val="20"/>
                <w:szCs w:val="20"/>
              </w:rPr>
            </w:pPr>
            <w:r>
              <w:rPr>
                <w:rFonts w:ascii="Arial" w:hAnsi="Arial" w:cs="Arial"/>
                <w:sz w:val="20"/>
                <w:szCs w:val="20"/>
              </w:rPr>
              <w:t>Feb.</w:t>
            </w:r>
          </w:p>
        </w:tc>
        <w:tc>
          <w:tcPr>
            <w:tcW w:w="1170" w:type="dxa"/>
          </w:tcPr>
          <w:p w14:paraId="0F808723" w14:textId="4C1495FF" w:rsidR="00CF73C9" w:rsidRPr="00291654" w:rsidRDefault="00291654" w:rsidP="00197A97">
            <w:pPr>
              <w:rPr>
                <w:rFonts w:ascii="Arial" w:hAnsi="Arial" w:cs="Arial"/>
                <w:sz w:val="20"/>
                <w:szCs w:val="20"/>
              </w:rPr>
            </w:pPr>
            <w:r>
              <w:rPr>
                <w:rFonts w:ascii="Arial" w:hAnsi="Arial" w:cs="Arial"/>
                <w:sz w:val="20"/>
                <w:szCs w:val="20"/>
              </w:rPr>
              <w:t xml:space="preserve">Mar. </w:t>
            </w:r>
          </w:p>
        </w:tc>
        <w:tc>
          <w:tcPr>
            <w:tcW w:w="1080" w:type="dxa"/>
          </w:tcPr>
          <w:p w14:paraId="64B1B0E8" w14:textId="4CCB330C" w:rsidR="00CF73C9" w:rsidRPr="00291654" w:rsidRDefault="00291654" w:rsidP="00197A97">
            <w:pPr>
              <w:rPr>
                <w:rFonts w:ascii="Arial" w:hAnsi="Arial" w:cs="Arial"/>
                <w:sz w:val="20"/>
                <w:szCs w:val="20"/>
              </w:rPr>
            </w:pPr>
            <w:r>
              <w:rPr>
                <w:rFonts w:ascii="Arial" w:hAnsi="Arial" w:cs="Arial"/>
                <w:sz w:val="20"/>
                <w:szCs w:val="20"/>
              </w:rPr>
              <w:t>April</w:t>
            </w:r>
          </w:p>
        </w:tc>
        <w:tc>
          <w:tcPr>
            <w:tcW w:w="1152" w:type="dxa"/>
          </w:tcPr>
          <w:p w14:paraId="17C63B21" w14:textId="2A724447" w:rsidR="00CF73C9" w:rsidRPr="00291654" w:rsidRDefault="00291654" w:rsidP="00197A97">
            <w:pPr>
              <w:rPr>
                <w:rFonts w:ascii="Arial" w:hAnsi="Arial" w:cs="Arial"/>
                <w:sz w:val="20"/>
                <w:szCs w:val="20"/>
              </w:rPr>
            </w:pPr>
            <w:r>
              <w:rPr>
                <w:rFonts w:ascii="Arial" w:hAnsi="Arial" w:cs="Arial"/>
                <w:sz w:val="20"/>
                <w:szCs w:val="20"/>
              </w:rPr>
              <w:t>May</w:t>
            </w:r>
          </w:p>
        </w:tc>
      </w:tr>
      <w:tr w:rsidR="00197A97" w:rsidRPr="00291654" w14:paraId="2F76D28D" w14:textId="2258C830" w:rsidTr="007368A1">
        <w:trPr>
          <w:trHeight w:val="1500"/>
        </w:trPr>
        <w:tc>
          <w:tcPr>
            <w:tcW w:w="1206" w:type="dxa"/>
          </w:tcPr>
          <w:p w14:paraId="389461C0" w14:textId="7CB2275D" w:rsidR="00CF73C9" w:rsidRPr="00291654" w:rsidRDefault="00291654" w:rsidP="00197A97">
            <w:pPr>
              <w:rPr>
                <w:rFonts w:ascii="Arial" w:hAnsi="Arial" w:cs="Arial"/>
                <w:sz w:val="20"/>
                <w:szCs w:val="20"/>
              </w:rPr>
            </w:pPr>
            <w:r>
              <w:rPr>
                <w:rFonts w:ascii="Arial" w:hAnsi="Arial" w:cs="Arial"/>
                <w:sz w:val="20"/>
                <w:szCs w:val="20"/>
              </w:rPr>
              <w:t>Classic Short Stories- Meaning of Life</w:t>
            </w:r>
          </w:p>
        </w:tc>
        <w:tc>
          <w:tcPr>
            <w:tcW w:w="1173" w:type="dxa"/>
          </w:tcPr>
          <w:p w14:paraId="45B8265A" w14:textId="599D173D" w:rsidR="00CF73C9" w:rsidRPr="00291654" w:rsidRDefault="00291654" w:rsidP="00197A97">
            <w:pPr>
              <w:rPr>
                <w:rFonts w:ascii="Arial" w:hAnsi="Arial" w:cs="Arial"/>
                <w:sz w:val="20"/>
                <w:szCs w:val="20"/>
              </w:rPr>
            </w:pPr>
            <w:r>
              <w:rPr>
                <w:rFonts w:ascii="Arial" w:hAnsi="Arial" w:cs="Arial"/>
                <w:sz w:val="20"/>
                <w:szCs w:val="20"/>
              </w:rPr>
              <w:t>The Outsiders &amp; The Good Earth</w:t>
            </w:r>
          </w:p>
        </w:tc>
        <w:tc>
          <w:tcPr>
            <w:tcW w:w="1059" w:type="dxa"/>
          </w:tcPr>
          <w:p w14:paraId="758B6352" w14:textId="7A91741F" w:rsidR="00CF73C9" w:rsidRPr="00291654" w:rsidRDefault="00291654" w:rsidP="00197A97">
            <w:pPr>
              <w:rPr>
                <w:rFonts w:ascii="Arial" w:hAnsi="Arial" w:cs="Arial"/>
                <w:sz w:val="20"/>
                <w:szCs w:val="20"/>
              </w:rPr>
            </w:pPr>
            <w:r>
              <w:rPr>
                <w:rFonts w:ascii="Arial" w:hAnsi="Arial" w:cs="Arial"/>
                <w:sz w:val="20"/>
                <w:szCs w:val="20"/>
              </w:rPr>
              <w:t>Animal Farm</w:t>
            </w:r>
          </w:p>
        </w:tc>
        <w:tc>
          <w:tcPr>
            <w:tcW w:w="1170" w:type="dxa"/>
          </w:tcPr>
          <w:p w14:paraId="6C3516C4" w14:textId="3920B7DB" w:rsidR="00CF73C9" w:rsidRPr="00291654" w:rsidRDefault="00291654" w:rsidP="00197A97">
            <w:pPr>
              <w:rPr>
                <w:rFonts w:ascii="Arial" w:hAnsi="Arial" w:cs="Arial"/>
                <w:sz w:val="20"/>
                <w:szCs w:val="20"/>
              </w:rPr>
            </w:pPr>
            <w:r>
              <w:rPr>
                <w:rFonts w:ascii="Arial" w:hAnsi="Arial" w:cs="Arial"/>
                <w:sz w:val="20"/>
                <w:szCs w:val="20"/>
              </w:rPr>
              <w:t>I Know Why the Cage Bird Sings</w:t>
            </w:r>
          </w:p>
        </w:tc>
        <w:tc>
          <w:tcPr>
            <w:tcW w:w="990" w:type="dxa"/>
          </w:tcPr>
          <w:p w14:paraId="1E8B72DC" w14:textId="4D756200" w:rsidR="00CF73C9" w:rsidRPr="00291654" w:rsidRDefault="00291654" w:rsidP="00197A97">
            <w:pPr>
              <w:rPr>
                <w:rFonts w:ascii="Arial" w:hAnsi="Arial" w:cs="Arial"/>
                <w:sz w:val="20"/>
                <w:szCs w:val="20"/>
              </w:rPr>
            </w:pPr>
            <w:r>
              <w:rPr>
                <w:rFonts w:ascii="Arial" w:hAnsi="Arial" w:cs="Arial"/>
                <w:sz w:val="20"/>
                <w:szCs w:val="20"/>
              </w:rPr>
              <w:t xml:space="preserve">Greek/ Latin Roots &amp; Of Mice and Men </w:t>
            </w:r>
          </w:p>
        </w:tc>
        <w:tc>
          <w:tcPr>
            <w:tcW w:w="1260" w:type="dxa"/>
          </w:tcPr>
          <w:p w14:paraId="25D9765B" w14:textId="2B3D8347" w:rsidR="00CF73C9" w:rsidRPr="00291654" w:rsidRDefault="00291654" w:rsidP="00197A97">
            <w:pPr>
              <w:rPr>
                <w:rFonts w:ascii="Arial" w:hAnsi="Arial" w:cs="Arial"/>
                <w:sz w:val="20"/>
                <w:szCs w:val="20"/>
              </w:rPr>
            </w:pPr>
            <w:r>
              <w:rPr>
                <w:rFonts w:ascii="Arial" w:hAnsi="Arial" w:cs="Arial"/>
                <w:sz w:val="20"/>
                <w:szCs w:val="20"/>
              </w:rPr>
              <w:t>To Kill a Mockingbird</w:t>
            </w:r>
          </w:p>
        </w:tc>
        <w:tc>
          <w:tcPr>
            <w:tcW w:w="1170" w:type="dxa"/>
          </w:tcPr>
          <w:p w14:paraId="2903C903" w14:textId="0AEB901D" w:rsidR="00CF73C9" w:rsidRPr="00291654" w:rsidRDefault="00291654" w:rsidP="00197A97">
            <w:pPr>
              <w:rPr>
                <w:rFonts w:ascii="Arial" w:hAnsi="Arial" w:cs="Arial"/>
                <w:sz w:val="20"/>
                <w:szCs w:val="20"/>
              </w:rPr>
            </w:pPr>
            <w:r>
              <w:rPr>
                <w:rFonts w:ascii="Arial" w:hAnsi="Arial" w:cs="Arial"/>
                <w:sz w:val="20"/>
                <w:szCs w:val="20"/>
              </w:rPr>
              <w:t xml:space="preserve">To Kill A Mockingbird cont. </w:t>
            </w:r>
          </w:p>
        </w:tc>
        <w:tc>
          <w:tcPr>
            <w:tcW w:w="1080" w:type="dxa"/>
          </w:tcPr>
          <w:p w14:paraId="7A2825BE" w14:textId="2B5433E6" w:rsidR="00CF73C9" w:rsidRPr="00291654" w:rsidRDefault="00291654" w:rsidP="00197A97">
            <w:pPr>
              <w:rPr>
                <w:rFonts w:ascii="Arial" w:hAnsi="Arial" w:cs="Arial"/>
                <w:sz w:val="20"/>
                <w:szCs w:val="20"/>
              </w:rPr>
            </w:pPr>
            <w:r>
              <w:rPr>
                <w:rFonts w:ascii="Arial" w:hAnsi="Arial" w:cs="Arial"/>
                <w:sz w:val="20"/>
                <w:szCs w:val="20"/>
              </w:rPr>
              <w:t>Intro. To Shakespeare</w:t>
            </w:r>
          </w:p>
        </w:tc>
        <w:tc>
          <w:tcPr>
            <w:tcW w:w="1152" w:type="dxa"/>
          </w:tcPr>
          <w:p w14:paraId="4304A87D" w14:textId="0A8E5356" w:rsidR="00CF73C9" w:rsidRPr="00291654" w:rsidRDefault="00291654" w:rsidP="00197A97">
            <w:pPr>
              <w:rPr>
                <w:rFonts w:ascii="Arial" w:hAnsi="Arial" w:cs="Arial"/>
                <w:sz w:val="20"/>
                <w:szCs w:val="20"/>
              </w:rPr>
            </w:pPr>
            <w:r>
              <w:rPr>
                <w:rFonts w:ascii="Arial" w:hAnsi="Arial" w:cs="Arial"/>
                <w:sz w:val="20"/>
                <w:szCs w:val="20"/>
              </w:rPr>
              <w:t>Shakespeare &amp; 12th Night</w:t>
            </w:r>
          </w:p>
        </w:tc>
      </w:tr>
      <w:tr w:rsidR="00197A97" w:rsidRPr="00291654" w14:paraId="6EBFE7A8" w14:textId="77777777" w:rsidTr="007368A1">
        <w:trPr>
          <w:trHeight w:val="1333"/>
        </w:trPr>
        <w:tc>
          <w:tcPr>
            <w:tcW w:w="1206" w:type="dxa"/>
          </w:tcPr>
          <w:p w14:paraId="23840F1C" w14:textId="4A1B0D5B" w:rsidR="00197A97" w:rsidRDefault="00197A97" w:rsidP="007368A1">
            <w:pPr>
              <w:rPr>
                <w:rFonts w:ascii="Arial" w:hAnsi="Arial" w:cs="Arial"/>
                <w:sz w:val="20"/>
                <w:szCs w:val="20"/>
              </w:rPr>
            </w:pPr>
            <w:r>
              <w:rPr>
                <w:rFonts w:ascii="Arial" w:hAnsi="Arial" w:cs="Arial"/>
                <w:sz w:val="20"/>
                <w:szCs w:val="20"/>
              </w:rPr>
              <w:t xml:space="preserve">Descriptive Word Choice, Sensory Details, </w:t>
            </w:r>
            <w:r w:rsidR="007368A1">
              <w:rPr>
                <w:rFonts w:ascii="Arial" w:hAnsi="Arial" w:cs="Arial"/>
                <w:sz w:val="20"/>
                <w:szCs w:val="20"/>
              </w:rPr>
              <w:t>In Class Timed Writing</w:t>
            </w:r>
          </w:p>
        </w:tc>
        <w:tc>
          <w:tcPr>
            <w:tcW w:w="1173" w:type="dxa"/>
          </w:tcPr>
          <w:p w14:paraId="1C445E45" w14:textId="5EBE0802" w:rsidR="00197A97" w:rsidRDefault="00197A97" w:rsidP="00197A97">
            <w:pPr>
              <w:rPr>
                <w:rFonts w:ascii="Arial" w:hAnsi="Arial" w:cs="Arial"/>
                <w:sz w:val="20"/>
                <w:szCs w:val="20"/>
              </w:rPr>
            </w:pPr>
            <w:r>
              <w:rPr>
                <w:rFonts w:ascii="Arial" w:hAnsi="Arial" w:cs="Arial"/>
                <w:sz w:val="20"/>
                <w:szCs w:val="20"/>
              </w:rPr>
              <w:t>Grammar Review, Close Note Annotation Review; Thesis Statement</w:t>
            </w:r>
          </w:p>
        </w:tc>
        <w:tc>
          <w:tcPr>
            <w:tcW w:w="1059" w:type="dxa"/>
          </w:tcPr>
          <w:p w14:paraId="05E14048" w14:textId="0AEB93DE" w:rsidR="00197A97" w:rsidRDefault="00197A97" w:rsidP="00197A97">
            <w:pPr>
              <w:rPr>
                <w:rFonts w:ascii="Arial" w:hAnsi="Arial" w:cs="Arial"/>
                <w:sz w:val="20"/>
                <w:szCs w:val="20"/>
              </w:rPr>
            </w:pPr>
            <w:r>
              <w:rPr>
                <w:rFonts w:ascii="Arial" w:hAnsi="Arial" w:cs="Arial"/>
                <w:sz w:val="20"/>
                <w:szCs w:val="20"/>
              </w:rPr>
              <w:t xml:space="preserve">Expository vs. Persuasive Writing, </w:t>
            </w:r>
          </w:p>
        </w:tc>
        <w:tc>
          <w:tcPr>
            <w:tcW w:w="1170" w:type="dxa"/>
          </w:tcPr>
          <w:p w14:paraId="2D6BBB03" w14:textId="0A945D7B" w:rsidR="00197A97" w:rsidRDefault="00197A97" w:rsidP="00197A97">
            <w:pPr>
              <w:rPr>
                <w:rFonts w:ascii="Arial" w:hAnsi="Arial" w:cs="Arial"/>
                <w:sz w:val="20"/>
                <w:szCs w:val="20"/>
              </w:rPr>
            </w:pPr>
            <w:r>
              <w:rPr>
                <w:rFonts w:ascii="Arial" w:hAnsi="Arial" w:cs="Arial"/>
                <w:sz w:val="20"/>
                <w:szCs w:val="20"/>
              </w:rPr>
              <w:t>Biographical and Autobiographical Writing</w:t>
            </w:r>
          </w:p>
        </w:tc>
        <w:tc>
          <w:tcPr>
            <w:tcW w:w="990" w:type="dxa"/>
          </w:tcPr>
          <w:p w14:paraId="18F2260D" w14:textId="3B717CB9" w:rsidR="00197A97" w:rsidRDefault="00197A97" w:rsidP="00197A97">
            <w:pPr>
              <w:rPr>
                <w:rFonts w:ascii="Arial" w:hAnsi="Arial" w:cs="Arial"/>
                <w:sz w:val="20"/>
                <w:szCs w:val="20"/>
              </w:rPr>
            </w:pPr>
            <w:r>
              <w:rPr>
                <w:rFonts w:ascii="Arial" w:hAnsi="Arial" w:cs="Arial"/>
                <w:sz w:val="20"/>
                <w:szCs w:val="20"/>
              </w:rPr>
              <w:t>Essay Organization</w:t>
            </w:r>
            <w:r w:rsidR="007368A1">
              <w:rPr>
                <w:rFonts w:ascii="Arial" w:hAnsi="Arial" w:cs="Arial"/>
                <w:sz w:val="20"/>
                <w:szCs w:val="20"/>
              </w:rPr>
              <w:t>, Vocabulary Intensive</w:t>
            </w:r>
          </w:p>
        </w:tc>
        <w:tc>
          <w:tcPr>
            <w:tcW w:w="1260" w:type="dxa"/>
          </w:tcPr>
          <w:p w14:paraId="1CAA90E6" w14:textId="4D60C367" w:rsidR="00197A97" w:rsidRDefault="00197A97" w:rsidP="00197A97">
            <w:pPr>
              <w:rPr>
                <w:rFonts w:ascii="Arial" w:hAnsi="Arial" w:cs="Arial"/>
                <w:sz w:val="20"/>
                <w:szCs w:val="20"/>
              </w:rPr>
            </w:pPr>
            <w:r>
              <w:rPr>
                <w:rFonts w:ascii="Arial" w:hAnsi="Arial" w:cs="Arial"/>
                <w:sz w:val="20"/>
                <w:szCs w:val="20"/>
              </w:rPr>
              <w:t>Persuasive Essays, Poetry</w:t>
            </w:r>
          </w:p>
        </w:tc>
        <w:tc>
          <w:tcPr>
            <w:tcW w:w="1170" w:type="dxa"/>
          </w:tcPr>
          <w:p w14:paraId="568588AB" w14:textId="0BCA8619" w:rsidR="00197A97" w:rsidRDefault="003557EB" w:rsidP="00197A97">
            <w:pPr>
              <w:rPr>
                <w:rFonts w:ascii="Arial" w:hAnsi="Arial" w:cs="Arial"/>
                <w:sz w:val="20"/>
                <w:szCs w:val="20"/>
              </w:rPr>
            </w:pPr>
            <w:r>
              <w:rPr>
                <w:rFonts w:ascii="Arial" w:hAnsi="Arial" w:cs="Arial"/>
                <w:sz w:val="20"/>
                <w:szCs w:val="20"/>
              </w:rPr>
              <w:t>Sayings and Phrases;</w:t>
            </w:r>
            <w:r w:rsidR="007368A1">
              <w:rPr>
                <w:rFonts w:ascii="Arial" w:hAnsi="Arial" w:cs="Arial"/>
                <w:sz w:val="20"/>
                <w:szCs w:val="20"/>
              </w:rPr>
              <w:t xml:space="preserve"> Screen Play Writing, </w:t>
            </w:r>
            <w:r>
              <w:rPr>
                <w:rFonts w:ascii="Arial" w:hAnsi="Arial" w:cs="Arial"/>
                <w:sz w:val="20"/>
                <w:szCs w:val="20"/>
              </w:rPr>
              <w:t xml:space="preserve"> Poetry</w:t>
            </w:r>
          </w:p>
        </w:tc>
        <w:tc>
          <w:tcPr>
            <w:tcW w:w="1080" w:type="dxa"/>
          </w:tcPr>
          <w:p w14:paraId="5BD8DC0A" w14:textId="68281AE7" w:rsidR="00197A97" w:rsidRDefault="003557EB" w:rsidP="00197A97">
            <w:pPr>
              <w:rPr>
                <w:rFonts w:ascii="Arial" w:hAnsi="Arial" w:cs="Arial"/>
                <w:sz w:val="20"/>
                <w:szCs w:val="20"/>
              </w:rPr>
            </w:pPr>
            <w:r>
              <w:rPr>
                <w:rFonts w:ascii="Arial" w:hAnsi="Arial" w:cs="Arial"/>
                <w:sz w:val="20"/>
                <w:szCs w:val="20"/>
              </w:rPr>
              <w:t xml:space="preserve">Research Project; Work Cited </w:t>
            </w:r>
          </w:p>
        </w:tc>
        <w:tc>
          <w:tcPr>
            <w:tcW w:w="1152" w:type="dxa"/>
          </w:tcPr>
          <w:p w14:paraId="297E5642" w14:textId="3E06135C" w:rsidR="00197A97" w:rsidRDefault="003557EB" w:rsidP="00197A97">
            <w:pPr>
              <w:rPr>
                <w:rFonts w:ascii="Arial" w:hAnsi="Arial" w:cs="Arial"/>
                <w:sz w:val="20"/>
                <w:szCs w:val="20"/>
              </w:rPr>
            </w:pPr>
            <w:r>
              <w:rPr>
                <w:rFonts w:ascii="Arial" w:hAnsi="Arial" w:cs="Arial"/>
                <w:sz w:val="20"/>
                <w:szCs w:val="20"/>
              </w:rPr>
              <w:t>Research Strategies  &amp; Research Writing</w:t>
            </w:r>
          </w:p>
        </w:tc>
      </w:tr>
    </w:tbl>
    <w:p w14:paraId="27DC4832" w14:textId="177BA7A1" w:rsidR="00CF73C9" w:rsidRPr="003557EB" w:rsidRDefault="00CF73C9" w:rsidP="00CF73C9">
      <w:pPr>
        <w:rPr>
          <w:rFonts w:ascii="Arial" w:hAnsi="Arial" w:cs="Arial"/>
          <w:b/>
          <w:sz w:val="28"/>
          <w:szCs w:val="28"/>
        </w:rPr>
      </w:pPr>
      <w:r w:rsidRPr="003557EB">
        <w:rPr>
          <w:rFonts w:ascii="Arial" w:hAnsi="Arial" w:cs="Arial"/>
          <w:b/>
          <w:sz w:val="28"/>
          <w:szCs w:val="28"/>
        </w:rPr>
        <w:t>7</w:t>
      </w:r>
      <w:r w:rsidRPr="003557EB">
        <w:rPr>
          <w:rFonts w:ascii="Arial" w:hAnsi="Arial" w:cs="Arial"/>
          <w:b/>
          <w:sz w:val="28"/>
          <w:szCs w:val="28"/>
          <w:vertAlign w:val="superscript"/>
        </w:rPr>
        <w:t>th</w:t>
      </w:r>
      <w:r w:rsidRPr="003557EB">
        <w:rPr>
          <w:rFonts w:ascii="Arial" w:hAnsi="Arial" w:cs="Arial"/>
          <w:b/>
          <w:sz w:val="28"/>
          <w:szCs w:val="28"/>
        </w:rPr>
        <w:t xml:space="preserve"> Grade: </w:t>
      </w:r>
    </w:p>
    <w:p w14:paraId="0A218ACA" w14:textId="77777777" w:rsidR="003557EB" w:rsidRDefault="003557EB" w:rsidP="00CF73C9">
      <w:pPr>
        <w:rPr>
          <w:rFonts w:ascii="Arial" w:hAnsi="Arial" w:cs="Arial"/>
          <w:sz w:val="20"/>
          <w:szCs w:val="20"/>
        </w:rPr>
      </w:pPr>
    </w:p>
    <w:p w14:paraId="43D61D1B" w14:textId="77777777" w:rsidR="003557EB" w:rsidRDefault="003557EB" w:rsidP="00CF73C9">
      <w:pPr>
        <w:rPr>
          <w:rFonts w:ascii="Arial" w:hAnsi="Arial" w:cs="Arial"/>
          <w:sz w:val="20"/>
          <w:szCs w:val="20"/>
        </w:rPr>
      </w:pPr>
    </w:p>
    <w:p w14:paraId="082777B8" w14:textId="77777777" w:rsidR="003557EB" w:rsidRDefault="003557EB" w:rsidP="00CF73C9">
      <w:pPr>
        <w:rPr>
          <w:rFonts w:ascii="Arial" w:hAnsi="Arial" w:cs="Arial"/>
          <w:sz w:val="20"/>
          <w:szCs w:val="20"/>
        </w:rPr>
      </w:pPr>
    </w:p>
    <w:p w14:paraId="6D287853" w14:textId="77777777" w:rsidR="003557EB" w:rsidRDefault="003557EB" w:rsidP="00CF73C9">
      <w:pPr>
        <w:rPr>
          <w:rFonts w:ascii="Arial" w:hAnsi="Arial" w:cs="Arial"/>
          <w:sz w:val="20"/>
          <w:szCs w:val="20"/>
        </w:rPr>
      </w:pPr>
    </w:p>
    <w:p w14:paraId="449D07FB" w14:textId="7FD5F99C" w:rsidR="003557EB" w:rsidRPr="003557EB" w:rsidRDefault="003557EB" w:rsidP="00CF73C9">
      <w:pPr>
        <w:rPr>
          <w:rFonts w:ascii="Arial" w:hAnsi="Arial" w:cs="Arial"/>
          <w:b/>
          <w:sz w:val="28"/>
          <w:szCs w:val="28"/>
        </w:rPr>
      </w:pPr>
      <w:r w:rsidRPr="003557EB">
        <w:rPr>
          <w:rFonts w:ascii="Arial" w:hAnsi="Arial" w:cs="Arial"/>
          <w:b/>
          <w:sz w:val="28"/>
          <w:szCs w:val="28"/>
        </w:rPr>
        <w:t>8</w:t>
      </w:r>
      <w:r w:rsidRPr="003557EB">
        <w:rPr>
          <w:rFonts w:ascii="Arial" w:hAnsi="Arial" w:cs="Arial"/>
          <w:b/>
          <w:sz w:val="28"/>
          <w:szCs w:val="28"/>
          <w:vertAlign w:val="superscript"/>
        </w:rPr>
        <w:t>th</w:t>
      </w:r>
      <w:r w:rsidRPr="003557EB">
        <w:rPr>
          <w:rFonts w:ascii="Arial" w:hAnsi="Arial" w:cs="Arial"/>
          <w:b/>
          <w:sz w:val="28"/>
          <w:szCs w:val="28"/>
        </w:rPr>
        <w:t xml:space="preserve"> Grade: </w:t>
      </w:r>
    </w:p>
    <w:sectPr w:rsidR="003557EB" w:rsidRPr="003557EB" w:rsidSect="00EE505A">
      <w:pgSz w:w="12240" w:h="15840"/>
      <w:pgMar w:top="639" w:right="1170" w:bottom="693"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2C5C"/>
    <w:multiLevelType w:val="hybridMultilevel"/>
    <w:tmpl w:val="269EE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6B7955"/>
    <w:multiLevelType w:val="hybridMultilevel"/>
    <w:tmpl w:val="1F020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0225F0"/>
    <w:multiLevelType w:val="hybridMultilevel"/>
    <w:tmpl w:val="40347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05988"/>
    <w:multiLevelType w:val="hybridMultilevel"/>
    <w:tmpl w:val="E02CB6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3B14BF3"/>
    <w:multiLevelType w:val="hybridMultilevel"/>
    <w:tmpl w:val="D24673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247"/>
    <w:rsid w:val="00022F05"/>
    <w:rsid w:val="0019387E"/>
    <w:rsid w:val="00197A97"/>
    <w:rsid w:val="002206A9"/>
    <w:rsid w:val="00291654"/>
    <w:rsid w:val="003557EB"/>
    <w:rsid w:val="003D730E"/>
    <w:rsid w:val="00427E6A"/>
    <w:rsid w:val="00447E64"/>
    <w:rsid w:val="0058395D"/>
    <w:rsid w:val="007368A1"/>
    <w:rsid w:val="007A2FA0"/>
    <w:rsid w:val="00816D7D"/>
    <w:rsid w:val="00841D95"/>
    <w:rsid w:val="00955B30"/>
    <w:rsid w:val="00C169CE"/>
    <w:rsid w:val="00CF73C9"/>
    <w:rsid w:val="00D56398"/>
    <w:rsid w:val="00D85138"/>
    <w:rsid w:val="00D85247"/>
    <w:rsid w:val="00DB4CDE"/>
    <w:rsid w:val="00E37DF7"/>
    <w:rsid w:val="00EE505A"/>
    <w:rsid w:val="00FE6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2EB1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247"/>
    <w:rPr>
      <w:color w:val="0000FF" w:themeColor="hyperlink"/>
      <w:u w:val="single"/>
    </w:rPr>
  </w:style>
  <w:style w:type="paragraph" w:styleId="ListParagraph">
    <w:name w:val="List Paragraph"/>
    <w:basedOn w:val="Normal"/>
    <w:uiPriority w:val="34"/>
    <w:qFormat/>
    <w:rsid w:val="007A2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landau@rmae.org" TargetMode="External"/><Relationship Id="rId6" Type="http://schemas.openxmlformats.org/officeDocument/2006/relationships/hyperlink" Target="http://elandaurmae.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1101</Words>
  <Characters>6280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Landau</dc:creator>
  <cp:keywords/>
  <dc:description/>
  <cp:lastModifiedBy>Microsoft Office User</cp:lastModifiedBy>
  <cp:revision>3</cp:revision>
  <dcterms:created xsi:type="dcterms:W3CDTF">2016-08-11T15:15:00Z</dcterms:created>
  <dcterms:modified xsi:type="dcterms:W3CDTF">2016-08-11T15:17:00Z</dcterms:modified>
</cp:coreProperties>
</file>